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DC" w:rsidRDefault="002E36DC">
      <w:bookmarkStart w:id="0" w:name="_GoBack"/>
      <w:bookmarkEnd w:id="0"/>
      <w:r>
        <w:rPr>
          <w:noProof/>
          <w:lang w:eastAsia="de-DE"/>
        </w:rPr>
        <w:drawing>
          <wp:anchor distT="0" distB="0" distL="114300" distR="114300" simplePos="0" relativeHeight="251661312" behindDoc="1" locked="0" layoutInCell="1" allowOverlap="1" wp14:anchorId="5D106FC8" wp14:editId="5A9D3800">
            <wp:simplePos x="0" y="0"/>
            <wp:positionH relativeFrom="column">
              <wp:posOffset>4304665</wp:posOffset>
            </wp:positionH>
            <wp:positionV relativeFrom="paragraph">
              <wp:posOffset>-352425</wp:posOffset>
            </wp:positionV>
            <wp:extent cx="1612900" cy="387350"/>
            <wp:effectExtent l="0" t="0" r="6350" b="0"/>
            <wp:wrapNone/>
            <wp:docPr id="2" name="Bild 32" descr="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r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50604353" wp14:editId="180398FA">
            <wp:simplePos x="0" y="0"/>
            <wp:positionH relativeFrom="column">
              <wp:posOffset>-292735</wp:posOffset>
            </wp:positionH>
            <wp:positionV relativeFrom="paragraph">
              <wp:posOffset>-237490</wp:posOffset>
            </wp:positionV>
            <wp:extent cx="4092575" cy="266700"/>
            <wp:effectExtent l="0" t="0" r="3175" b="0"/>
            <wp:wrapNone/>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a:extLst>
                        <a:ext uri="{28A0092B-C50C-407E-A947-70E740481C1C}">
                          <a14:useLocalDpi xmlns:a14="http://schemas.microsoft.com/office/drawing/2010/main" val="0"/>
                        </a:ext>
                      </a:extLst>
                    </a:blip>
                    <a:srcRect b="40425"/>
                    <a:stretch>
                      <a:fillRect/>
                    </a:stretch>
                  </pic:blipFill>
                  <pic:spPr bwMode="auto">
                    <a:xfrm>
                      <a:off x="0" y="0"/>
                      <a:ext cx="40925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6DC" w:rsidRPr="006506E4" w:rsidRDefault="006506E4" w:rsidP="006506E4">
      <w:pPr>
        <w:tabs>
          <w:tab w:val="left" w:pos="9214"/>
        </w:tabs>
        <w:ind w:left="-284" w:right="-426"/>
        <w:rPr>
          <w:u w:val="single"/>
        </w:rPr>
      </w:pPr>
      <w:r w:rsidRPr="006506E4">
        <w:rPr>
          <w:u w:val="single"/>
        </w:rPr>
        <w:tab/>
      </w:r>
    </w:p>
    <w:p w:rsidR="002E36DC" w:rsidRPr="00F6791E" w:rsidRDefault="002E36DC" w:rsidP="002E36DC">
      <w:pPr>
        <w:ind w:left="-284"/>
        <w:rPr>
          <w:sz w:val="16"/>
          <w:szCs w:val="16"/>
        </w:rPr>
      </w:pPr>
    </w:p>
    <w:p w:rsidR="003A6303" w:rsidRPr="002530F7" w:rsidRDefault="003A6303" w:rsidP="001031C1">
      <w:pPr>
        <w:ind w:left="-284"/>
        <w:rPr>
          <w:b/>
          <w:sz w:val="32"/>
          <w:szCs w:val="32"/>
        </w:rPr>
      </w:pPr>
      <w:r w:rsidRPr="002530F7">
        <w:rPr>
          <w:b/>
          <w:sz w:val="32"/>
          <w:szCs w:val="32"/>
        </w:rPr>
        <w:t>Information über die Datenverarbeitung</w:t>
      </w:r>
      <w:r w:rsidR="006A6BE2" w:rsidRPr="002530F7">
        <w:rPr>
          <w:b/>
          <w:sz w:val="32"/>
          <w:szCs w:val="32"/>
        </w:rPr>
        <w:t xml:space="preserve"> </w:t>
      </w:r>
      <w:r w:rsidRPr="002530F7">
        <w:rPr>
          <w:b/>
          <w:sz w:val="32"/>
          <w:szCs w:val="32"/>
        </w:rPr>
        <w:t xml:space="preserve">im Bereich </w:t>
      </w:r>
      <w:r w:rsidR="003124DA" w:rsidRPr="002530F7">
        <w:rPr>
          <w:b/>
          <w:sz w:val="32"/>
          <w:szCs w:val="32"/>
        </w:rPr>
        <w:t>Zukunftsinitiative Stadtteil II</w:t>
      </w:r>
    </w:p>
    <w:p w:rsidR="003A6303" w:rsidRPr="00F6791E" w:rsidRDefault="003A6303" w:rsidP="006A6BE2">
      <w:pPr>
        <w:spacing w:line="288" w:lineRule="auto"/>
        <w:ind w:left="-284"/>
        <w:jc w:val="both"/>
        <w:rPr>
          <w:i/>
          <w:sz w:val="16"/>
          <w:szCs w:val="16"/>
        </w:rPr>
      </w:pPr>
    </w:p>
    <w:p w:rsidR="003A6303" w:rsidRPr="002530F7" w:rsidRDefault="008E1E61" w:rsidP="006A6BE2">
      <w:pPr>
        <w:spacing w:line="288" w:lineRule="auto"/>
        <w:ind w:left="-284"/>
        <w:jc w:val="both"/>
      </w:pPr>
      <w:r w:rsidRPr="002530F7">
        <w:t xml:space="preserve">Mit diesem Schreiben möchten wir Sie informieren, welche personenbezogenen Daten </w:t>
      </w:r>
      <w:r w:rsidR="002460E0" w:rsidRPr="002530F7">
        <w:rPr>
          <w:rFonts w:eastAsia="Times New Roman"/>
          <w:lang w:eastAsia="de-DE"/>
        </w:rPr>
        <w:t>von Ihnen</w:t>
      </w:r>
      <w:r w:rsidR="006512A5" w:rsidRPr="002530F7">
        <w:rPr>
          <w:rFonts w:eastAsia="Times New Roman"/>
          <w:lang w:eastAsia="de-DE"/>
        </w:rPr>
        <w:t xml:space="preserve"> im Rahmen des Projektaufrufs bzw. später als Antragsteller und/oder Förderempfänger</w:t>
      </w:r>
      <w:r w:rsidR="002460E0" w:rsidRPr="002530F7">
        <w:rPr>
          <w:rFonts w:eastAsia="Times New Roman"/>
          <w:lang w:eastAsia="de-DE"/>
        </w:rPr>
        <w:t xml:space="preserve"> im Förderverfahren </w:t>
      </w:r>
      <w:r w:rsidR="006512A5" w:rsidRPr="002530F7">
        <w:rPr>
          <w:rFonts w:eastAsia="Times New Roman"/>
          <w:lang w:eastAsia="de-DE"/>
        </w:rPr>
        <w:t xml:space="preserve">im Bereich Zukunftsinitiative Stadtteil II </w:t>
      </w:r>
      <w:r w:rsidR="002460E0" w:rsidRPr="002530F7">
        <w:rPr>
          <w:rFonts w:eastAsia="Times New Roman"/>
          <w:lang w:eastAsia="de-DE"/>
        </w:rPr>
        <w:t xml:space="preserve">erhoben werden, wofür diese benötigt und wie sie verarbeitet werden. </w:t>
      </w:r>
    </w:p>
    <w:p w:rsidR="002717B6" w:rsidRPr="002530F7" w:rsidRDefault="008E1E61" w:rsidP="00144148">
      <w:pPr>
        <w:spacing w:line="288" w:lineRule="auto"/>
        <w:ind w:left="-284"/>
        <w:jc w:val="both"/>
      </w:pPr>
      <w:r w:rsidRPr="002530F7">
        <w:t>Außerdem informieren wir Sie über Ihre Rechte nach geltendem Datenschutzrecht.</w:t>
      </w:r>
    </w:p>
    <w:p w:rsidR="00144148" w:rsidRPr="00F6791E" w:rsidRDefault="00144148" w:rsidP="00144148">
      <w:pPr>
        <w:spacing w:line="288" w:lineRule="auto"/>
        <w:jc w:val="both"/>
        <w:rPr>
          <w:sz w:val="16"/>
          <w:szCs w:val="16"/>
        </w:rPr>
      </w:pPr>
    </w:p>
    <w:p w:rsidR="003941EE" w:rsidRPr="002530F7" w:rsidRDefault="006512A5" w:rsidP="006A6BE2">
      <w:pPr>
        <w:spacing w:line="288" w:lineRule="auto"/>
        <w:ind w:left="-284"/>
        <w:jc w:val="both"/>
        <w:rPr>
          <w:rFonts w:eastAsia="Times New Roman"/>
          <w:lang w:eastAsia="de-DE"/>
        </w:rPr>
      </w:pPr>
      <w:r w:rsidRPr="002530F7">
        <w:rPr>
          <w:rFonts w:eastAsia="Times New Roman"/>
          <w:lang w:eastAsia="de-DE"/>
        </w:rPr>
        <w:t xml:space="preserve">Ihre </w:t>
      </w:r>
      <w:r w:rsidR="002717B6" w:rsidRPr="002530F7">
        <w:rPr>
          <w:rFonts w:eastAsia="Times New Roman"/>
          <w:lang w:eastAsia="de-DE"/>
        </w:rPr>
        <w:t>personenbezogene</w:t>
      </w:r>
      <w:r w:rsidR="00887AFB" w:rsidRPr="002530F7">
        <w:rPr>
          <w:rFonts w:eastAsia="Times New Roman"/>
          <w:lang w:eastAsia="de-DE"/>
        </w:rPr>
        <w:t>n</w:t>
      </w:r>
      <w:r w:rsidR="002717B6" w:rsidRPr="002530F7">
        <w:rPr>
          <w:rFonts w:eastAsia="Times New Roman"/>
          <w:lang w:eastAsia="de-DE"/>
        </w:rPr>
        <w:t>, antragsgebundene</w:t>
      </w:r>
      <w:r w:rsidR="00887AFB" w:rsidRPr="002530F7">
        <w:rPr>
          <w:rFonts w:eastAsia="Times New Roman"/>
          <w:lang w:eastAsia="de-DE"/>
        </w:rPr>
        <w:t>n</w:t>
      </w:r>
      <w:r w:rsidR="002717B6" w:rsidRPr="002530F7">
        <w:rPr>
          <w:rFonts w:eastAsia="Times New Roman"/>
          <w:lang w:eastAsia="de-DE"/>
        </w:rPr>
        <w:t xml:space="preserve"> Daten </w:t>
      </w:r>
      <w:r w:rsidR="00887AFB" w:rsidRPr="002530F7">
        <w:rPr>
          <w:rFonts w:eastAsia="Times New Roman"/>
          <w:lang w:eastAsia="de-DE"/>
        </w:rPr>
        <w:t xml:space="preserve">werden </w:t>
      </w:r>
      <w:r w:rsidR="002717B6" w:rsidRPr="002530F7">
        <w:rPr>
          <w:rFonts w:eastAsia="Times New Roman"/>
          <w:lang w:eastAsia="de-DE"/>
        </w:rPr>
        <w:t>durch die</w:t>
      </w:r>
      <w:r w:rsidR="00887AFB" w:rsidRPr="002530F7">
        <w:rPr>
          <w:rFonts w:eastAsia="Times New Roman"/>
          <w:lang w:eastAsia="de-DE"/>
        </w:rPr>
        <w:t xml:space="preserve"> für die Bewilligung zuständige</w:t>
      </w:r>
      <w:r w:rsidR="002717B6" w:rsidRPr="002530F7">
        <w:rPr>
          <w:rFonts w:eastAsia="Times New Roman"/>
          <w:lang w:eastAsia="de-DE"/>
        </w:rPr>
        <w:t xml:space="preserve"> Förderstelle</w:t>
      </w:r>
      <w:r w:rsidR="00887AFB" w:rsidRPr="002530F7">
        <w:rPr>
          <w:rFonts w:eastAsia="Times New Roman"/>
          <w:lang w:eastAsia="de-DE"/>
        </w:rPr>
        <w:t xml:space="preserve"> (Bewilligungsbehörde) erhoben. Dazu gehören insbesondere Daten</w:t>
      </w:r>
      <w:r w:rsidR="0003389C" w:rsidRPr="002530F7">
        <w:rPr>
          <w:rFonts w:eastAsia="Times New Roman"/>
          <w:lang w:eastAsia="de-DE"/>
        </w:rPr>
        <w:t xml:space="preserve"> </w:t>
      </w:r>
      <w:r w:rsidR="00887AFB" w:rsidRPr="002530F7">
        <w:rPr>
          <w:rFonts w:eastAsia="Times New Roman"/>
          <w:lang w:eastAsia="de-DE"/>
        </w:rPr>
        <w:t xml:space="preserve">die </w:t>
      </w:r>
      <w:r w:rsidR="0003389C" w:rsidRPr="002530F7">
        <w:rPr>
          <w:rFonts w:eastAsia="Times New Roman"/>
          <w:lang w:eastAsia="de-DE"/>
        </w:rPr>
        <w:t xml:space="preserve">zur </w:t>
      </w:r>
      <w:r w:rsidR="00887AFB" w:rsidRPr="002530F7">
        <w:rPr>
          <w:rFonts w:eastAsia="Times New Roman"/>
          <w:lang w:eastAsia="de-DE"/>
        </w:rPr>
        <w:t>Auswahl der zu fördernden Projekte</w:t>
      </w:r>
      <w:r w:rsidR="0003389C" w:rsidRPr="002530F7">
        <w:rPr>
          <w:rFonts w:eastAsia="Times New Roman"/>
          <w:lang w:eastAsia="de-DE"/>
        </w:rPr>
        <w:t xml:space="preserve"> im Rahmen des Projektaufrufs und für die </w:t>
      </w:r>
      <w:r w:rsidR="00887AFB" w:rsidRPr="002530F7">
        <w:rPr>
          <w:rFonts w:eastAsia="Times New Roman"/>
          <w:lang w:eastAsia="de-DE"/>
        </w:rPr>
        <w:t>Antragstellung</w:t>
      </w:r>
      <w:r w:rsidR="00A24726">
        <w:rPr>
          <w:rFonts w:eastAsia="Times New Roman"/>
          <w:lang w:eastAsia="de-DE"/>
        </w:rPr>
        <w:t xml:space="preserve">, die Antragsprüfung, die Bewilligung </w:t>
      </w:r>
      <w:r w:rsidR="00887AFB" w:rsidRPr="002530F7">
        <w:rPr>
          <w:rFonts w:eastAsia="Times New Roman"/>
          <w:lang w:eastAsia="de-DE"/>
        </w:rPr>
        <w:t xml:space="preserve">und </w:t>
      </w:r>
      <w:r w:rsidR="00A24726">
        <w:rPr>
          <w:rFonts w:eastAsia="Times New Roman"/>
          <w:lang w:eastAsia="de-DE"/>
        </w:rPr>
        <w:t>den Verwendungsnachweis</w:t>
      </w:r>
      <w:r w:rsidR="00A24726" w:rsidRPr="002530F7">
        <w:rPr>
          <w:rFonts w:eastAsia="Times New Roman"/>
          <w:lang w:eastAsia="de-DE"/>
        </w:rPr>
        <w:t xml:space="preserve"> </w:t>
      </w:r>
      <w:r w:rsidR="00887AFB" w:rsidRPr="002530F7">
        <w:rPr>
          <w:rFonts w:eastAsia="Times New Roman"/>
          <w:lang w:eastAsia="de-DE"/>
        </w:rPr>
        <w:t>erforderlich sind.</w:t>
      </w:r>
      <w:r w:rsidR="003941EE" w:rsidRPr="002530F7">
        <w:rPr>
          <w:rFonts w:eastAsia="Times New Roman"/>
          <w:lang w:eastAsia="de-DE"/>
        </w:rPr>
        <w:t xml:space="preserve"> </w:t>
      </w:r>
      <w:r w:rsidR="0003389C" w:rsidRPr="002530F7">
        <w:rPr>
          <w:rFonts w:eastAsia="Times New Roman"/>
          <w:lang w:eastAsia="de-DE"/>
        </w:rPr>
        <w:t xml:space="preserve">Förderstelle </w:t>
      </w:r>
      <w:r w:rsidR="00A3350E" w:rsidRPr="002530F7">
        <w:rPr>
          <w:rFonts w:eastAsia="Times New Roman"/>
          <w:lang w:eastAsia="de-DE"/>
        </w:rPr>
        <w:t xml:space="preserve">ist entweder </w:t>
      </w:r>
      <w:r w:rsidR="0087638F">
        <w:rPr>
          <w:rFonts w:eastAsia="Times New Roman"/>
          <w:lang w:eastAsia="de-DE"/>
        </w:rPr>
        <w:t>eine</w:t>
      </w:r>
      <w:r w:rsidR="0087638F" w:rsidRPr="002530F7">
        <w:rPr>
          <w:rFonts w:eastAsia="Times New Roman"/>
          <w:lang w:eastAsia="de-DE"/>
        </w:rPr>
        <w:t xml:space="preserve"> </w:t>
      </w:r>
      <w:r w:rsidR="00A3350E" w:rsidRPr="002530F7">
        <w:rPr>
          <w:rFonts w:eastAsia="Times New Roman"/>
          <w:lang w:eastAsia="de-DE"/>
        </w:rPr>
        <w:t xml:space="preserve">Senatsverwaltung oder ein </w:t>
      </w:r>
      <w:r w:rsidR="002717B6" w:rsidRPr="002530F7">
        <w:rPr>
          <w:rFonts w:eastAsia="Times New Roman"/>
          <w:lang w:eastAsia="de-DE"/>
        </w:rPr>
        <w:t>Bezirksamt</w:t>
      </w:r>
      <w:r w:rsidR="0087638F">
        <w:rPr>
          <w:rFonts w:eastAsia="Times New Roman"/>
          <w:lang w:eastAsia="de-DE"/>
        </w:rPr>
        <w:t>.</w:t>
      </w:r>
      <w:r w:rsidR="00A3350E" w:rsidRPr="002530F7">
        <w:rPr>
          <w:rFonts w:eastAsia="Times New Roman"/>
          <w:lang w:eastAsia="de-DE"/>
        </w:rPr>
        <w:t xml:space="preserve"> </w:t>
      </w:r>
      <w:r w:rsidR="00473CDB">
        <w:rPr>
          <w:rFonts w:eastAsia="Times New Roman"/>
          <w:lang w:eastAsia="de-DE"/>
        </w:rPr>
        <w:t>D</w:t>
      </w:r>
      <w:r w:rsidR="00A24726">
        <w:rPr>
          <w:rFonts w:eastAsia="Times New Roman"/>
          <w:lang w:eastAsia="de-DE"/>
        </w:rPr>
        <w:t>ie Förderstelle</w:t>
      </w:r>
      <w:r w:rsidR="0092053C">
        <w:rPr>
          <w:rFonts w:eastAsia="Times New Roman"/>
          <w:lang w:eastAsia="de-DE"/>
        </w:rPr>
        <w:t xml:space="preserve"> </w:t>
      </w:r>
      <w:r w:rsidR="00473CDB">
        <w:rPr>
          <w:rFonts w:eastAsia="Times New Roman"/>
          <w:lang w:eastAsia="de-DE"/>
        </w:rPr>
        <w:t xml:space="preserve">kann </w:t>
      </w:r>
      <w:r w:rsidR="0092053C">
        <w:rPr>
          <w:rFonts w:eastAsia="Times New Roman"/>
          <w:lang w:eastAsia="de-DE"/>
        </w:rPr>
        <w:t>die Daten zur Prüfung von Antrag und Verwendung an einen externen Dienstleister</w:t>
      </w:r>
      <w:r w:rsidR="00473CDB">
        <w:rPr>
          <w:rFonts w:eastAsia="Times New Roman"/>
          <w:lang w:eastAsia="de-DE"/>
        </w:rPr>
        <w:t xml:space="preserve"> übermitteln</w:t>
      </w:r>
      <w:r w:rsidR="0092053C">
        <w:rPr>
          <w:rFonts w:eastAsia="Times New Roman"/>
          <w:lang w:eastAsia="de-DE"/>
        </w:rPr>
        <w:t xml:space="preserve">. </w:t>
      </w:r>
      <w:r w:rsidR="00A3350E" w:rsidRPr="002530F7">
        <w:rPr>
          <w:rFonts w:eastAsia="Times New Roman"/>
          <w:lang w:eastAsia="de-DE"/>
        </w:rPr>
        <w:t xml:space="preserve">Ist </w:t>
      </w:r>
      <w:r w:rsidR="0087638F">
        <w:rPr>
          <w:rFonts w:eastAsia="Times New Roman"/>
          <w:lang w:eastAsia="de-DE"/>
        </w:rPr>
        <w:t xml:space="preserve">nicht die Senatsverwaltung </w:t>
      </w:r>
      <w:r w:rsidR="00053403">
        <w:rPr>
          <w:rFonts w:eastAsia="Times New Roman"/>
          <w:lang w:eastAsia="de-DE"/>
        </w:rPr>
        <w:t>für Stadtentwicklung und Wohnen die</w:t>
      </w:r>
      <w:r w:rsidR="00961B1F" w:rsidRPr="002530F7">
        <w:rPr>
          <w:rFonts w:eastAsia="Times New Roman"/>
          <w:lang w:eastAsia="de-DE"/>
        </w:rPr>
        <w:t xml:space="preserve"> Förderstelle, übermittelt </w:t>
      </w:r>
      <w:r w:rsidR="00BF166D">
        <w:rPr>
          <w:rFonts w:eastAsia="Times New Roman"/>
          <w:lang w:eastAsia="de-DE"/>
        </w:rPr>
        <w:t>die</w:t>
      </w:r>
      <w:r w:rsidR="006D55D0">
        <w:rPr>
          <w:rFonts w:eastAsia="Times New Roman"/>
          <w:lang w:eastAsia="de-DE"/>
        </w:rPr>
        <w:t xml:space="preserve"> </w:t>
      </w:r>
      <w:r w:rsidR="00BF166D">
        <w:rPr>
          <w:rFonts w:eastAsia="Times New Roman"/>
          <w:lang w:eastAsia="de-DE"/>
        </w:rPr>
        <w:t>Förderstelle die</w:t>
      </w:r>
      <w:r w:rsidR="00961B1F" w:rsidRPr="002530F7">
        <w:rPr>
          <w:rFonts w:eastAsia="Times New Roman"/>
          <w:lang w:eastAsia="de-DE"/>
        </w:rPr>
        <w:t xml:space="preserve"> für die Programmdurchführung erforderliche Daten an die Senatsverwaltung für Stadtentwicklung und Wohnen. </w:t>
      </w:r>
      <w:r w:rsidR="002717B6" w:rsidRPr="002530F7">
        <w:rPr>
          <w:rFonts w:eastAsia="Times New Roman"/>
          <w:lang w:eastAsia="de-DE"/>
        </w:rPr>
        <w:t>Die</w:t>
      </w:r>
      <w:r w:rsidR="0092053C">
        <w:rPr>
          <w:rFonts w:eastAsia="Times New Roman"/>
          <w:lang w:eastAsia="de-DE"/>
        </w:rPr>
        <w:t>se</w:t>
      </w:r>
      <w:r w:rsidR="002717B6" w:rsidRPr="002530F7">
        <w:rPr>
          <w:rFonts w:eastAsia="Times New Roman"/>
          <w:lang w:eastAsia="de-DE"/>
        </w:rPr>
        <w:t xml:space="preserve"> ist für die Berichterstattung verantwortlich und übermitt</w:t>
      </w:r>
      <w:r w:rsidR="003941EE" w:rsidRPr="002530F7">
        <w:rPr>
          <w:rFonts w:eastAsia="Times New Roman"/>
          <w:lang w:eastAsia="de-DE"/>
        </w:rPr>
        <w:t>elt im Rahmen dieser Tätigkeit</w:t>
      </w:r>
      <w:r w:rsidR="002717B6" w:rsidRPr="002530F7">
        <w:rPr>
          <w:rFonts w:eastAsia="Times New Roman"/>
          <w:lang w:eastAsia="de-DE"/>
        </w:rPr>
        <w:t xml:space="preserve"> die </w:t>
      </w:r>
      <w:r w:rsidR="003941EE" w:rsidRPr="002530F7">
        <w:rPr>
          <w:rFonts w:eastAsia="Times New Roman"/>
          <w:lang w:eastAsia="de-DE"/>
        </w:rPr>
        <w:t xml:space="preserve">oben genannten </w:t>
      </w:r>
      <w:r w:rsidR="002717B6" w:rsidRPr="002530F7">
        <w:rPr>
          <w:rFonts w:eastAsia="Times New Roman"/>
          <w:lang w:eastAsia="de-DE"/>
        </w:rPr>
        <w:t xml:space="preserve">Daten </w:t>
      </w:r>
      <w:r w:rsidR="003941EE" w:rsidRPr="002530F7">
        <w:rPr>
          <w:rFonts w:eastAsia="Times New Roman"/>
          <w:lang w:eastAsia="de-DE"/>
        </w:rPr>
        <w:t xml:space="preserve">– soweit erforderlich – </w:t>
      </w:r>
      <w:r w:rsidR="002717B6" w:rsidRPr="006D55D0">
        <w:rPr>
          <w:rFonts w:eastAsia="Times New Roman"/>
          <w:highlight w:val="yellow"/>
          <w:lang w:eastAsia="de-DE"/>
        </w:rPr>
        <w:t>an die für Wirtschaft zuständige Senatsverwaltung,</w:t>
      </w:r>
      <w:r w:rsidR="002717B6" w:rsidRPr="002530F7">
        <w:rPr>
          <w:rFonts w:eastAsia="Times New Roman"/>
          <w:lang w:eastAsia="de-DE"/>
        </w:rPr>
        <w:t xml:space="preserve"> an die </w:t>
      </w:r>
      <w:r w:rsidR="002717B6" w:rsidRPr="006D55D0">
        <w:rPr>
          <w:rFonts w:eastAsia="Times New Roman"/>
          <w:highlight w:val="yellow"/>
          <w:lang w:eastAsia="de-DE"/>
        </w:rPr>
        <w:t>für Wirtschaft und</w:t>
      </w:r>
      <w:r w:rsidR="002717B6" w:rsidRPr="002530F7">
        <w:rPr>
          <w:rFonts w:eastAsia="Times New Roman"/>
          <w:lang w:eastAsia="de-DE"/>
        </w:rPr>
        <w:t xml:space="preserve"> Stadtentwicklung zuständigen Bundesministerien </w:t>
      </w:r>
      <w:r w:rsidR="002717B6" w:rsidRPr="006D55D0">
        <w:rPr>
          <w:rFonts w:eastAsia="Times New Roman"/>
          <w:highlight w:val="yellow"/>
          <w:lang w:eastAsia="de-DE"/>
        </w:rPr>
        <w:t>und an die Europäische Kommission</w:t>
      </w:r>
      <w:r w:rsidR="002717B6" w:rsidRPr="002530F7">
        <w:rPr>
          <w:rFonts w:eastAsia="Times New Roman"/>
          <w:lang w:eastAsia="de-DE"/>
        </w:rPr>
        <w:t xml:space="preserve">. </w:t>
      </w:r>
      <w:r w:rsidR="002717B6" w:rsidRPr="006D55D0">
        <w:rPr>
          <w:rFonts w:eastAsia="Times New Roman"/>
          <w:highlight w:val="yellow"/>
          <w:lang w:eastAsia="de-DE"/>
        </w:rPr>
        <w:t>Die Europäische Kommission nutzt die Daten zur Finanzkontrolle und für die Evaluierung der Strukturfonds.</w:t>
      </w:r>
      <w:r w:rsidR="002717B6" w:rsidRPr="002530F7">
        <w:rPr>
          <w:rFonts w:eastAsia="Times New Roman"/>
          <w:lang w:eastAsia="de-DE"/>
        </w:rPr>
        <w:t xml:space="preserve"> </w:t>
      </w:r>
      <w:r w:rsidR="0092053C">
        <w:rPr>
          <w:rFonts w:eastAsia="Times New Roman"/>
          <w:lang w:eastAsia="de-DE"/>
        </w:rPr>
        <w:t xml:space="preserve">Zudem </w:t>
      </w:r>
      <w:r w:rsidR="00A24726">
        <w:rPr>
          <w:rFonts w:eastAsia="Times New Roman"/>
          <w:lang w:eastAsia="de-DE"/>
        </w:rPr>
        <w:t xml:space="preserve">können im Rahmen ihrer Prüfrechte </w:t>
      </w:r>
      <w:r w:rsidR="0092053C">
        <w:rPr>
          <w:rFonts w:eastAsia="Times New Roman"/>
          <w:lang w:eastAsia="de-DE"/>
        </w:rPr>
        <w:t>de</w:t>
      </w:r>
      <w:r w:rsidR="00A24726">
        <w:rPr>
          <w:rFonts w:eastAsia="Times New Roman"/>
          <w:lang w:eastAsia="de-DE"/>
        </w:rPr>
        <w:t>r</w:t>
      </w:r>
      <w:r w:rsidR="0092053C">
        <w:rPr>
          <w:rFonts w:eastAsia="Times New Roman"/>
          <w:lang w:eastAsia="de-DE"/>
        </w:rPr>
        <w:t xml:space="preserve"> Berliner Rechnungshof, de</w:t>
      </w:r>
      <w:r w:rsidR="00A24726">
        <w:rPr>
          <w:rFonts w:eastAsia="Times New Roman"/>
          <w:lang w:eastAsia="de-DE"/>
        </w:rPr>
        <w:t>r</w:t>
      </w:r>
      <w:r w:rsidR="0092053C">
        <w:rPr>
          <w:rFonts w:eastAsia="Times New Roman"/>
          <w:lang w:eastAsia="de-DE"/>
        </w:rPr>
        <w:t xml:space="preserve"> Rechnungshof des Bundes </w:t>
      </w:r>
      <w:r w:rsidR="0092053C" w:rsidRPr="006D55D0">
        <w:rPr>
          <w:rFonts w:eastAsia="Times New Roman"/>
          <w:highlight w:val="yellow"/>
          <w:lang w:eastAsia="de-DE"/>
        </w:rPr>
        <w:t>und de</w:t>
      </w:r>
      <w:r w:rsidR="00A24726">
        <w:rPr>
          <w:rFonts w:eastAsia="Times New Roman"/>
          <w:highlight w:val="yellow"/>
          <w:lang w:eastAsia="de-DE"/>
        </w:rPr>
        <w:t>r</w:t>
      </w:r>
      <w:r w:rsidR="0092053C" w:rsidRPr="006D55D0">
        <w:rPr>
          <w:rFonts w:eastAsia="Times New Roman"/>
          <w:highlight w:val="yellow"/>
          <w:lang w:eastAsia="de-DE"/>
        </w:rPr>
        <w:t xml:space="preserve"> Europäischen Rechnungshof</w:t>
      </w:r>
      <w:r w:rsidR="0092053C">
        <w:rPr>
          <w:rFonts w:eastAsia="Times New Roman"/>
          <w:lang w:eastAsia="de-DE"/>
        </w:rPr>
        <w:t xml:space="preserve"> </w:t>
      </w:r>
      <w:r w:rsidR="00A24726">
        <w:rPr>
          <w:rFonts w:eastAsia="Times New Roman"/>
          <w:lang w:eastAsia="de-DE"/>
        </w:rPr>
        <w:t>Einsicht in die Daten verlangen</w:t>
      </w:r>
      <w:r w:rsidR="0092053C">
        <w:rPr>
          <w:rFonts w:eastAsia="Times New Roman"/>
          <w:lang w:eastAsia="de-DE"/>
        </w:rPr>
        <w:t xml:space="preserve">. </w:t>
      </w:r>
    </w:p>
    <w:p w:rsidR="003941EE" w:rsidRPr="00F6791E" w:rsidRDefault="003941EE" w:rsidP="006A6BE2">
      <w:pPr>
        <w:spacing w:line="288" w:lineRule="auto"/>
        <w:ind w:left="-284"/>
        <w:jc w:val="both"/>
        <w:rPr>
          <w:rFonts w:eastAsia="Times New Roman"/>
          <w:sz w:val="16"/>
          <w:szCs w:val="16"/>
          <w:lang w:eastAsia="de-DE"/>
        </w:rPr>
      </w:pPr>
    </w:p>
    <w:p w:rsidR="000A68B1" w:rsidRPr="002530F7" w:rsidRDefault="002717B6" w:rsidP="006A6BE2">
      <w:pPr>
        <w:spacing w:line="288" w:lineRule="auto"/>
        <w:ind w:left="-284"/>
        <w:jc w:val="both"/>
        <w:rPr>
          <w:rFonts w:eastAsia="Times New Roman"/>
          <w:lang w:eastAsia="de-DE"/>
        </w:rPr>
      </w:pPr>
      <w:r w:rsidRPr="006D55D0">
        <w:rPr>
          <w:rFonts w:eastAsia="Times New Roman"/>
          <w:highlight w:val="yellow"/>
          <w:lang w:eastAsia="de-DE"/>
        </w:rPr>
        <w:t xml:space="preserve">Die Datenverarbeitung erfolgt </w:t>
      </w:r>
      <w:r w:rsidR="00F25CCD" w:rsidRPr="006D55D0">
        <w:rPr>
          <w:rFonts w:eastAsia="Times New Roman"/>
          <w:highlight w:val="yellow"/>
          <w:lang w:eastAsia="de-DE"/>
        </w:rPr>
        <w:t xml:space="preserve">bei Projekten, die mit Mitteln der Europäischen Union gefördert werden, auf Grundlage des Art. 6 Abs. 1 Buchst. e der Europäischen Datenschutz-Grundverordnung </w:t>
      </w:r>
      <w:proofErr w:type="spellStart"/>
      <w:r w:rsidR="00F25CCD" w:rsidRPr="006D55D0">
        <w:rPr>
          <w:rFonts w:eastAsia="Times New Roman"/>
          <w:highlight w:val="yellow"/>
          <w:lang w:eastAsia="de-DE"/>
        </w:rPr>
        <w:t>i.V.m</w:t>
      </w:r>
      <w:proofErr w:type="spellEnd"/>
      <w:r w:rsidR="00F25CCD" w:rsidRPr="006D55D0">
        <w:rPr>
          <w:rFonts w:eastAsia="Times New Roman"/>
          <w:highlight w:val="yellow"/>
          <w:lang w:eastAsia="de-DE"/>
        </w:rPr>
        <w:t xml:space="preserve">. § 3 Berliner Datenschutzgesetz und </w:t>
      </w:r>
      <w:r w:rsidRPr="006D55D0">
        <w:rPr>
          <w:highlight w:val="yellow"/>
        </w:rPr>
        <w:t xml:space="preserve">Art. 125 Abs. 2 Buchst. d der VO (EU) Nr. 1303/2013 </w:t>
      </w:r>
      <w:proofErr w:type="spellStart"/>
      <w:r w:rsidRPr="006D55D0">
        <w:rPr>
          <w:highlight w:val="yellow"/>
        </w:rPr>
        <w:t>i.V.m</w:t>
      </w:r>
      <w:proofErr w:type="spellEnd"/>
      <w:r w:rsidRPr="006D55D0">
        <w:rPr>
          <w:highlight w:val="yellow"/>
        </w:rPr>
        <w:t xml:space="preserve">. Art. 24 der Delegierten VO (EU) Nr. 480/2014 </w:t>
      </w:r>
      <w:proofErr w:type="spellStart"/>
      <w:r w:rsidRPr="006D55D0">
        <w:rPr>
          <w:highlight w:val="yellow"/>
        </w:rPr>
        <w:t>i.V.m</w:t>
      </w:r>
      <w:proofErr w:type="spellEnd"/>
      <w:r w:rsidRPr="006D55D0">
        <w:rPr>
          <w:highlight w:val="yellow"/>
        </w:rPr>
        <w:t>. Anhang III</w:t>
      </w:r>
      <w:r w:rsidR="009D46D6" w:rsidRPr="006D55D0">
        <w:rPr>
          <w:highlight w:val="yellow"/>
        </w:rPr>
        <w:t>. Die letztgenannte Verordnung der EU legt für die Speicherung der (personenbezogenen) Projektdaten fest, dass die Verwaltungsbehörde</w:t>
      </w:r>
      <w:r w:rsidRPr="006D55D0">
        <w:rPr>
          <w:highlight w:val="yellow"/>
        </w:rPr>
        <w:t xml:space="preserve"> </w:t>
      </w:r>
      <w:r w:rsidRPr="006D55D0">
        <w:rPr>
          <w:color w:val="000000"/>
          <w:highlight w:val="yellow"/>
        </w:rPr>
        <w:t>ein System einrichten muss, in dem die für Begleitung, Bewertung, Finanzverwaltung, Überprüfung und Prüfung aller Vorhaben benötigten Daten, einschließlich gegebenenfalls Angaben zu den einzelnen Teilnehmern, in elektronischer Form aufgezeichnet und gespeichert werden können.</w:t>
      </w:r>
      <w:r w:rsidRPr="002530F7">
        <w:rPr>
          <w:rFonts w:eastAsia="Times New Roman"/>
          <w:lang w:eastAsia="de-DE"/>
        </w:rPr>
        <w:t xml:space="preserve"> Für die Verarbeitung personenbezogener Daten, die nicht im Zusammenhang mit der EFRE-Förderung steht, </w:t>
      </w:r>
      <w:r w:rsidR="009C6985" w:rsidRPr="002530F7">
        <w:rPr>
          <w:rFonts w:eastAsia="Times New Roman"/>
          <w:lang w:eastAsia="de-DE"/>
        </w:rPr>
        <w:t xml:space="preserve">stellen § 3 Berliner Datenschutzgesetz </w:t>
      </w:r>
      <w:proofErr w:type="spellStart"/>
      <w:r w:rsidR="007A1845" w:rsidRPr="002530F7">
        <w:rPr>
          <w:rFonts w:eastAsia="Times New Roman"/>
          <w:lang w:eastAsia="de-DE"/>
        </w:rPr>
        <w:t>i.V.m</w:t>
      </w:r>
      <w:proofErr w:type="spellEnd"/>
      <w:r w:rsidR="007A1845" w:rsidRPr="002530F7">
        <w:rPr>
          <w:rFonts w:eastAsia="Times New Roman"/>
          <w:lang w:eastAsia="de-DE"/>
        </w:rPr>
        <w:t xml:space="preserve">. der VV Städtebauförderung in der jeweils aktuellen Version </w:t>
      </w:r>
      <w:r w:rsidR="009C6985" w:rsidRPr="002530F7">
        <w:rPr>
          <w:rFonts w:eastAsia="Times New Roman"/>
          <w:lang w:eastAsia="de-DE"/>
        </w:rPr>
        <w:t xml:space="preserve">und für den Zahlungsverkehr </w:t>
      </w:r>
      <w:r w:rsidRPr="002530F7">
        <w:rPr>
          <w:color w:val="000000"/>
        </w:rPr>
        <w:t>§ 118 LHO Berlin die Rechtsgrundlage</w:t>
      </w:r>
      <w:r w:rsidR="009C6985" w:rsidRPr="002530F7">
        <w:rPr>
          <w:color w:val="000000"/>
        </w:rPr>
        <w:t>n</w:t>
      </w:r>
      <w:r w:rsidRPr="002530F7">
        <w:rPr>
          <w:color w:val="000000"/>
        </w:rPr>
        <w:t xml:space="preserve"> dar, </w:t>
      </w:r>
      <w:r w:rsidRPr="002530F7">
        <w:rPr>
          <w:bCs/>
        </w:rPr>
        <w:t xml:space="preserve">wonach </w:t>
      </w:r>
      <w:r w:rsidR="009C6985" w:rsidRPr="002530F7">
        <w:rPr>
          <w:bCs/>
        </w:rPr>
        <w:t xml:space="preserve">gem. § 118 LHO Berlin </w:t>
      </w:r>
      <w:r w:rsidRPr="002530F7">
        <w:rPr>
          <w:bCs/>
        </w:rPr>
        <w:t>das Verarbeiten personenbezogener Daten zulässig ist, wenn ihre Kenntnis für die rechtmäßige Erfüllung der den zuständigen Stellen bei der Leistung von Ausgaben obliegenden Aufgaben erforderlich</w:t>
      </w:r>
      <w:r w:rsidR="00180F0F">
        <w:rPr>
          <w:bCs/>
        </w:rPr>
        <w:t xml:space="preserve"> </w:t>
      </w:r>
      <w:r w:rsidRPr="002530F7">
        <w:rPr>
          <w:bCs/>
        </w:rPr>
        <w:t>ist.</w:t>
      </w:r>
      <w:r w:rsidR="000A68B1" w:rsidRPr="002530F7">
        <w:rPr>
          <w:rFonts w:eastAsia="Times New Roman"/>
          <w:lang w:eastAsia="de-DE"/>
        </w:rPr>
        <w:t xml:space="preserve"> </w:t>
      </w:r>
    </w:p>
    <w:p w:rsidR="000A68B1" w:rsidRPr="00F6791E" w:rsidRDefault="000A68B1" w:rsidP="006A6BE2">
      <w:pPr>
        <w:spacing w:line="288" w:lineRule="auto"/>
        <w:ind w:left="-284"/>
        <w:jc w:val="both"/>
        <w:rPr>
          <w:rFonts w:eastAsia="Times New Roman"/>
          <w:sz w:val="16"/>
          <w:szCs w:val="16"/>
          <w:lang w:eastAsia="de-DE"/>
        </w:rPr>
      </w:pPr>
    </w:p>
    <w:p w:rsidR="00850DDE" w:rsidRPr="002530F7" w:rsidRDefault="000A68B1" w:rsidP="006A6BE2">
      <w:pPr>
        <w:spacing w:line="288" w:lineRule="auto"/>
        <w:ind w:left="-284"/>
        <w:jc w:val="both"/>
        <w:rPr>
          <w:rFonts w:eastAsia="Times New Roman"/>
          <w:lang w:eastAsia="de-DE"/>
        </w:rPr>
      </w:pPr>
      <w:r w:rsidRPr="002530F7">
        <w:rPr>
          <w:rFonts w:eastAsia="Times New Roman"/>
          <w:lang w:eastAsia="de-DE"/>
        </w:rPr>
        <w:t>A</w:t>
      </w:r>
      <w:r w:rsidR="002717B6" w:rsidRPr="002530F7">
        <w:rPr>
          <w:rFonts w:eastAsia="Times New Roman"/>
          <w:lang w:eastAsia="de-DE"/>
        </w:rPr>
        <w:t xml:space="preserve">lle Daten im Zusammenhang mit der Förderung </w:t>
      </w:r>
      <w:r w:rsidR="00853A1D" w:rsidRPr="002530F7">
        <w:rPr>
          <w:rFonts w:eastAsia="Times New Roman"/>
          <w:lang w:eastAsia="de-DE"/>
        </w:rPr>
        <w:t xml:space="preserve">werden </w:t>
      </w:r>
      <w:r w:rsidR="002717B6" w:rsidRPr="002530F7">
        <w:rPr>
          <w:rFonts w:eastAsia="Times New Roman"/>
          <w:lang w:eastAsia="de-DE"/>
        </w:rPr>
        <w:t xml:space="preserve">von der Bewilligungsbehörde und der Senatsverwaltung für Stadtentwicklung und Wohnen </w:t>
      </w:r>
      <w:r w:rsidR="00850DDE" w:rsidRPr="002530F7">
        <w:rPr>
          <w:rFonts w:eastAsia="Times New Roman"/>
          <w:lang w:eastAsia="de-DE"/>
        </w:rPr>
        <w:t>gespeichert und von diesen</w:t>
      </w:r>
      <w:r w:rsidR="002717B6" w:rsidRPr="002530F7">
        <w:rPr>
          <w:rFonts w:eastAsia="Times New Roman"/>
          <w:lang w:eastAsia="de-DE"/>
        </w:rPr>
        <w:t xml:space="preserve"> oder einem </w:t>
      </w:r>
      <w:r w:rsidR="00850DDE" w:rsidRPr="002530F7">
        <w:rPr>
          <w:rFonts w:eastAsia="Times New Roman"/>
          <w:lang w:eastAsia="de-DE"/>
        </w:rPr>
        <w:t>b</w:t>
      </w:r>
      <w:r w:rsidR="002717B6" w:rsidRPr="002530F7">
        <w:rPr>
          <w:rFonts w:eastAsia="Times New Roman"/>
          <w:lang w:eastAsia="de-DE"/>
        </w:rPr>
        <w:t xml:space="preserve">eauftragten </w:t>
      </w:r>
      <w:r w:rsidR="00850DDE" w:rsidRPr="002530F7">
        <w:rPr>
          <w:rFonts w:eastAsia="Times New Roman"/>
          <w:lang w:eastAsia="de-DE"/>
        </w:rPr>
        <w:t xml:space="preserve">Dienstleister im Rahmen eines Auftragsverarbeitungsvertrages </w:t>
      </w:r>
      <w:r w:rsidR="00A24726">
        <w:rPr>
          <w:rFonts w:eastAsia="Times New Roman"/>
          <w:lang w:eastAsia="de-DE"/>
        </w:rPr>
        <w:t xml:space="preserve">für die o.g. Förderzwecke verarbeitet sowie </w:t>
      </w:r>
      <w:r w:rsidR="002717B6" w:rsidRPr="002530F7">
        <w:rPr>
          <w:rFonts w:eastAsia="Times New Roman"/>
          <w:lang w:eastAsia="de-DE"/>
        </w:rPr>
        <w:t xml:space="preserve">für Zwecke der Statistik und der Erfolgskontrolle über die Wirksamkeit des Förderprogramms ausgewertet und </w:t>
      </w:r>
      <w:r w:rsidR="00A24726">
        <w:rPr>
          <w:rFonts w:eastAsia="Times New Roman"/>
          <w:lang w:eastAsia="de-DE"/>
        </w:rPr>
        <w:t xml:space="preserve">ggf. </w:t>
      </w:r>
      <w:r w:rsidRPr="002530F7">
        <w:rPr>
          <w:rFonts w:eastAsia="Times New Roman"/>
          <w:lang w:eastAsia="de-DE"/>
        </w:rPr>
        <w:t xml:space="preserve">anonymisiert veröffentlicht. </w:t>
      </w:r>
    </w:p>
    <w:p w:rsidR="00B13B56" w:rsidRPr="002530F7" w:rsidRDefault="00850DDE" w:rsidP="006A6BE2">
      <w:pPr>
        <w:spacing w:line="288" w:lineRule="auto"/>
        <w:ind w:left="-284"/>
        <w:jc w:val="both"/>
        <w:rPr>
          <w:rFonts w:eastAsia="Times New Roman"/>
          <w:lang w:eastAsia="de-DE"/>
        </w:rPr>
      </w:pPr>
      <w:r w:rsidRPr="006D55D0">
        <w:rPr>
          <w:rFonts w:eastAsia="Times New Roman"/>
          <w:highlight w:val="yellow"/>
          <w:lang w:eastAsia="de-DE"/>
        </w:rPr>
        <w:lastRenderedPageBreak/>
        <w:t>Jedes Förderprojekt</w:t>
      </w:r>
      <w:r w:rsidR="002717B6" w:rsidRPr="006D55D0">
        <w:rPr>
          <w:rFonts w:eastAsia="Times New Roman"/>
          <w:highlight w:val="yellow"/>
          <w:lang w:eastAsia="de-DE"/>
        </w:rPr>
        <w:t xml:space="preserve"> </w:t>
      </w:r>
      <w:r w:rsidR="000A68B1" w:rsidRPr="006D55D0">
        <w:rPr>
          <w:rFonts w:eastAsia="Times New Roman"/>
          <w:highlight w:val="yellow"/>
          <w:lang w:eastAsia="de-DE"/>
        </w:rPr>
        <w:t xml:space="preserve">wird </w:t>
      </w:r>
      <w:r w:rsidR="002717B6" w:rsidRPr="006D55D0">
        <w:rPr>
          <w:rFonts w:eastAsia="Times New Roman"/>
          <w:highlight w:val="yellow"/>
          <w:lang w:eastAsia="de-DE"/>
        </w:rPr>
        <w:t>in ein Vorhabenverzeichnis mit Angaben zum Begünstigten, zur Bezeichnung des Projekts, zur Projektlaufzeit und zu den förderfähigen Gesamtausgaben</w:t>
      </w:r>
      <w:r w:rsidR="000A68B1" w:rsidRPr="006D55D0">
        <w:rPr>
          <w:rFonts w:eastAsia="Times New Roman"/>
          <w:highlight w:val="yellow"/>
          <w:lang w:eastAsia="de-DE"/>
        </w:rPr>
        <w:t xml:space="preserve"> aufgenommen und veröffentlicht</w:t>
      </w:r>
      <w:r w:rsidR="00B13B56" w:rsidRPr="006D55D0">
        <w:rPr>
          <w:rFonts w:eastAsia="Times New Roman"/>
          <w:highlight w:val="yellow"/>
          <w:lang w:eastAsia="de-DE"/>
        </w:rPr>
        <w:t xml:space="preserve"> (Rechtsgrundlage in Art. 115 (2) </w:t>
      </w:r>
      <w:proofErr w:type="spellStart"/>
      <w:r w:rsidR="00B13B56" w:rsidRPr="006D55D0">
        <w:rPr>
          <w:rFonts w:eastAsia="Times New Roman"/>
          <w:highlight w:val="yellow"/>
          <w:lang w:eastAsia="de-DE"/>
        </w:rPr>
        <w:t>i.V.m</w:t>
      </w:r>
      <w:proofErr w:type="spellEnd"/>
      <w:r w:rsidR="00B13B56" w:rsidRPr="006D55D0">
        <w:rPr>
          <w:rFonts w:eastAsia="Times New Roman"/>
          <w:highlight w:val="yellow"/>
          <w:lang w:eastAsia="de-DE"/>
        </w:rPr>
        <w:t>. Anhang XII, Nr. 1 VO 1303/2013</w:t>
      </w:r>
      <w:r w:rsidR="000A68B1" w:rsidRPr="006D55D0">
        <w:rPr>
          <w:rFonts w:eastAsia="Times New Roman"/>
          <w:highlight w:val="yellow"/>
          <w:lang w:eastAsia="de-DE"/>
        </w:rPr>
        <w:t>.</w:t>
      </w:r>
      <w:r w:rsidR="00674C3B" w:rsidRPr="002530F7">
        <w:rPr>
          <w:rFonts w:eastAsia="Times New Roman"/>
          <w:lang w:eastAsia="de-DE"/>
        </w:rPr>
        <w:t xml:space="preserve"> </w:t>
      </w:r>
    </w:p>
    <w:p w:rsidR="00B13B56" w:rsidRPr="00F6791E" w:rsidRDefault="00B13B56" w:rsidP="006A6BE2">
      <w:pPr>
        <w:spacing w:line="288" w:lineRule="auto"/>
        <w:ind w:left="-284"/>
        <w:jc w:val="both"/>
        <w:rPr>
          <w:rFonts w:eastAsia="Times New Roman"/>
          <w:sz w:val="18"/>
          <w:szCs w:val="18"/>
          <w:lang w:eastAsia="de-DE"/>
        </w:rPr>
      </w:pPr>
    </w:p>
    <w:p w:rsidR="00674C3B" w:rsidRPr="002530F7" w:rsidRDefault="00674C3B" w:rsidP="006A6BE2">
      <w:pPr>
        <w:spacing w:line="288" w:lineRule="auto"/>
        <w:ind w:left="-284"/>
        <w:jc w:val="both"/>
        <w:rPr>
          <w:rFonts w:eastAsia="Times New Roman"/>
          <w:lang w:eastAsia="de-DE"/>
        </w:rPr>
      </w:pPr>
      <w:r w:rsidRPr="002530F7">
        <w:rPr>
          <w:rFonts w:eastAsia="Times New Roman"/>
          <w:lang w:eastAsia="de-DE"/>
        </w:rPr>
        <w:t>D</w:t>
      </w:r>
      <w:r w:rsidR="002717B6" w:rsidRPr="002530F7">
        <w:rPr>
          <w:rFonts w:eastAsia="Times New Roman"/>
          <w:lang w:eastAsia="de-DE"/>
        </w:rPr>
        <w:t>ie geförderten Vorhaben</w:t>
      </w:r>
      <w:r w:rsidRPr="002530F7">
        <w:rPr>
          <w:rFonts w:eastAsia="Times New Roman"/>
          <w:lang w:eastAsia="de-DE"/>
        </w:rPr>
        <w:t xml:space="preserve"> werden</w:t>
      </w:r>
      <w:r w:rsidR="002717B6" w:rsidRPr="002530F7">
        <w:rPr>
          <w:rFonts w:eastAsia="Times New Roman"/>
          <w:lang w:eastAsia="de-DE"/>
        </w:rPr>
        <w:t xml:space="preserve"> von den zuständigen Stellen des Landes Berlin zu Berichtszwecken und für Zwecke der Öffentlichkeitsarbeit als Beispiele guter Praxis v</w:t>
      </w:r>
      <w:r w:rsidRPr="002530F7">
        <w:rPr>
          <w:rFonts w:eastAsia="Times New Roman"/>
          <w:lang w:eastAsia="de-DE"/>
        </w:rPr>
        <w:t>erwendet</w:t>
      </w:r>
      <w:r w:rsidR="002717B6" w:rsidRPr="002530F7">
        <w:rPr>
          <w:rFonts w:eastAsia="Times New Roman"/>
          <w:lang w:eastAsia="de-DE"/>
        </w:rPr>
        <w:t>, es sei denn, dass zwingende Gründe entgegenstehen. Sofern ein Projekt zur Veröffentlichung vorgesehen ist, wird der Begünstigte informiert.</w:t>
      </w:r>
    </w:p>
    <w:p w:rsidR="00B13B56" w:rsidRPr="00F6791E" w:rsidRDefault="00B13B56" w:rsidP="006A6BE2">
      <w:pPr>
        <w:spacing w:line="288" w:lineRule="auto"/>
        <w:ind w:left="-284"/>
        <w:jc w:val="both"/>
        <w:rPr>
          <w:rFonts w:eastAsia="Times New Roman"/>
          <w:sz w:val="18"/>
          <w:szCs w:val="18"/>
          <w:lang w:eastAsia="de-DE"/>
        </w:rPr>
      </w:pPr>
    </w:p>
    <w:p w:rsidR="00674C3B" w:rsidRPr="002530F7" w:rsidRDefault="00B13B56" w:rsidP="006A6BE2">
      <w:pPr>
        <w:spacing w:line="288" w:lineRule="auto"/>
        <w:ind w:left="-284"/>
        <w:jc w:val="both"/>
        <w:rPr>
          <w:rFonts w:eastAsia="Times New Roman"/>
          <w:lang w:eastAsia="de-DE"/>
        </w:rPr>
      </w:pPr>
      <w:r w:rsidRPr="002530F7">
        <w:rPr>
          <w:rFonts w:eastAsia="Times New Roman"/>
          <w:lang w:eastAsia="de-DE"/>
        </w:rPr>
        <w:t xml:space="preserve">Daten juristischer Personen werden – als nicht personenbezogene Daten – in der zentralen </w:t>
      </w:r>
      <w:r w:rsidR="002717B6" w:rsidRPr="002530F7">
        <w:rPr>
          <w:rFonts w:eastAsia="Times New Roman"/>
          <w:lang w:eastAsia="de-DE"/>
        </w:rPr>
        <w:t xml:space="preserve">Zuwendungsdatenbank gemäß Nr. 1.5.3 </w:t>
      </w:r>
      <w:proofErr w:type="spellStart"/>
      <w:r w:rsidR="002717B6" w:rsidRPr="002530F7">
        <w:rPr>
          <w:rFonts w:eastAsia="Times New Roman"/>
          <w:lang w:eastAsia="de-DE"/>
        </w:rPr>
        <w:t>i.V.m</w:t>
      </w:r>
      <w:proofErr w:type="spellEnd"/>
      <w:r w:rsidR="002717B6" w:rsidRPr="002530F7">
        <w:rPr>
          <w:rFonts w:eastAsia="Times New Roman"/>
          <w:lang w:eastAsia="de-DE"/>
        </w:rPr>
        <w:t>. Nr. 1.5.1 und 1.5.2 der AV zu § 44 der Berliner Landeshaushaltsord</w:t>
      </w:r>
      <w:r w:rsidR="00674C3B" w:rsidRPr="002530F7">
        <w:rPr>
          <w:rFonts w:eastAsia="Times New Roman"/>
          <w:lang w:eastAsia="de-DE"/>
        </w:rPr>
        <w:t>nung (LHO) veröffentlicht</w:t>
      </w:r>
      <w:r w:rsidR="002717B6" w:rsidRPr="002530F7">
        <w:rPr>
          <w:rFonts w:eastAsia="Times New Roman"/>
          <w:lang w:eastAsia="de-DE"/>
        </w:rPr>
        <w:t>.</w:t>
      </w:r>
    </w:p>
    <w:p w:rsidR="00674C3B" w:rsidRPr="00F6791E" w:rsidRDefault="00674C3B" w:rsidP="006A6BE2">
      <w:pPr>
        <w:spacing w:line="288" w:lineRule="auto"/>
        <w:ind w:left="-284"/>
        <w:jc w:val="both"/>
        <w:rPr>
          <w:rFonts w:eastAsia="Times New Roman"/>
          <w:sz w:val="18"/>
          <w:szCs w:val="18"/>
          <w:lang w:eastAsia="de-DE"/>
        </w:rPr>
      </w:pPr>
    </w:p>
    <w:p w:rsidR="002717B6" w:rsidRPr="002530F7" w:rsidRDefault="002717B6" w:rsidP="006A6BE2">
      <w:pPr>
        <w:spacing w:line="288" w:lineRule="auto"/>
        <w:ind w:left="-284"/>
        <w:jc w:val="both"/>
        <w:rPr>
          <w:rFonts w:eastAsia="Times New Roman"/>
          <w:lang w:eastAsia="de-DE"/>
        </w:rPr>
      </w:pPr>
      <w:r w:rsidRPr="002530F7">
        <w:rPr>
          <w:rFonts w:eastAsia="Times New Roman"/>
          <w:lang w:eastAsia="de-DE"/>
        </w:rPr>
        <w:t>Ihre Daten</w:t>
      </w:r>
      <w:r w:rsidR="00CB6130" w:rsidRPr="002530F7">
        <w:rPr>
          <w:rFonts w:eastAsia="Times New Roman"/>
          <w:lang w:eastAsia="de-DE"/>
        </w:rPr>
        <w:t xml:space="preserve"> </w:t>
      </w:r>
      <w:r w:rsidR="00B13B56" w:rsidRPr="002530F7">
        <w:rPr>
          <w:rFonts w:eastAsia="Times New Roman"/>
          <w:lang w:eastAsia="de-DE"/>
        </w:rPr>
        <w:t xml:space="preserve">werden </w:t>
      </w:r>
      <w:r w:rsidR="001653BD" w:rsidRPr="002530F7">
        <w:rPr>
          <w:rFonts w:eastAsia="Times New Roman"/>
          <w:lang w:eastAsia="de-DE"/>
        </w:rPr>
        <w:t xml:space="preserve">aufgrund der Vorgaben des Förderverfahrens </w:t>
      </w:r>
      <w:r w:rsidR="00CB6130" w:rsidRPr="002530F7">
        <w:rPr>
          <w:rFonts w:eastAsia="Times New Roman"/>
          <w:lang w:eastAsia="de-DE"/>
        </w:rPr>
        <w:t xml:space="preserve">in der Regel </w:t>
      </w:r>
      <w:r w:rsidR="00CB6130" w:rsidRPr="006D6EA5">
        <w:rPr>
          <w:rFonts w:eastAsia="Times New Roman"/>
          <w:lang w:eastAsia="de-DE"/>
        </w:rPr>
        <w:t>bis zum</w:t>
      </w:r>
      <w:r w:rsidR="005854D7" w:rsidRPr="006D6EA5">
        <w:rPr>
          <w:rFonts w:eastAsia="Times New Roman"/>
          <w:lang w:eastAsia="de-DE"/>
        </w:rPr>
        <w:t xml:space="preserve"> </w:t>
      </w:r>
      <w:r w:rsidR="00804C6B" w:rsidRPr="006D6EA5">
        <w:rPr>
          <w:rFonts w:eastAsia="Times New Roman"/>
          <w:lang w:eastAsia="de-DE"/>
        </w:rPr>
        <w:t>31</w:t>
      </w:r>
      <w:r w:rsidR="004B4D95" w:rsidRPr="006D6EA5">
        <w:rPr>
          <w:rFonts w:eastAsia="Times New Roman"/>
          <w:lang w:eastAsia="de-DE"/>
        </w:rPr>
        <w:t>.12.2030</w:t>
      </w:r>
      <w:r w:rsidR="00CB6130" w:rsidRPr="002530F7">
        <w:rPr>
          <w:rFonts w:eastAsia="Times New Roman"/>
          <w:lang w:eastAsia="de-DE"/>
        </w:rPr>
        <w:t xml:space="preserve"> bei uns gespeichert, sofern keine abweichende Regelung getroffen wurde.</w:t>
      </w:r>
    </w:p>
    <w:p w:rsidR="002E36DC" w:rsidRPr="00F6791E" w:rsidRDefault="002E36DC" w:rsidP="006A6BE2">
      <w:pPr>
        <w:spacing w:line="288" w:lineRule="auto"/>
        <w:ind w:left="-284"/>
        <w:jc w:val="both"/>
        <w:rPr>
          <w:sz w:val="18"/>
          <w:szCs w:val="18"/>
        </w:rPr>
      </w:pPr>
    </w:p>
    <w:p w:rsidR="002E36DC" w:rsidRPr="002530F7" w:rsidRDefault="008D16E4" w:rsidP="006A6BE2">
      <w:pPr>
        <w:spacing w:line="288" w:lineRule="auto"/>
        <w:ind w:left="-284"/>
        <w:jc w:val="both"/>
      </w:pPr>
      <w:r w:rsidRPr="002530F7">
        <w:t>Als betroffene Person haben Sie folgende Rechte:</w:t>
      </w:r>
    </w:p>
    <w:p w:rsidR="002E36DC" w:rsidRPr="00F6791E" w:rsidRDefault="002E36DC" w:rsidP="006A6BE2">
      <w:pPr>
        <w:spacing w:line="288" w:lineRule="auto"/>
        <w:ind w:left="-284"/>
        <w:jc w:val="both"/>
        <w:rPr>
          <w:sz w:val="18"/>
          <w:szCs w:val="18"/>
        </w:rPr>
      </w:pPr>
    </w:p>
    <w:p w:rsidR="002E36DC" w:rsidRPr="002530F7" w:rsidRDefault="008D16E4" w:rsidP="006A6BE2">
      <w:pPr>
        <w:pStyle w:val="Listenabsatz"/>
        <w:numPr>
          <w:ilvl w:val="0"/>
          <w:numId w:val="1"/>
        </w:numPr>
        <w:spacing w:line="288" w:lineRule="auto"/>
        <w:ind w:left="0"/>
        <w:jc w:val="both"/>
      </w:pPr>
      <w:r w:rsidRPr="002530F7">
        <w:t>Sie können bei uns Auskunft darüber verlangen, welche personenbezogenen Daten wir über Sie zu welchen Zwecken verarbeiten und wem diese bereits offengelegt oder an wen diese weitergeben wurden. Auch an wen wir Sie noch weiter geben wollen ist Bestandteil der Auskunft.</w:t>
      </w:r>
      <w:r w:rsidR="007138A0" w:rsidRPr="002530F7">
        <w:t xml:space="preserve"> </w:t>
      </w:r>
    </w:p>
    <w:p w:rsidR="008D16E4" w:rsidRPr="002530F7" w:rsidRDefault="008D16E4" w:rsidP="006A6BE2">
      <w:pPr>
        <w:pStyle w:val="Listenabsatz"/>
        <w:numPr>
          <w:ilvl w:val="0"/>
          <w:numId w:val="1"/>
        </w:numPr>
        <w:spacing w:line="288" w:lineRule="auto"/>
        <w:ind w:left="0"/>
        <w:jc w:val="both"/>
      </w:pPr>
      <w:r w:rsidRPr="002530F7">
        <w:t>Sie können bei uns die Berichtigung fehlerhafter Angaben zu Ihrer Person verlangen.</w:t>
      </w:r>
    </w:p>
    <w:p w:rsidR="008D16E4" w:rsidRPr="002530F7" w:rsidRDefault="008D16E4" w:rsidP="002530F7">
      <w:pPr>
        <w:pStyle w:val="Listenabsatz"/>
        <w:numPr>
          <w:ilvl w:val="0"/>
          <w:numId w:val="1"/>
        </w:numPr>
        <w:spacing w:line="288" w:lineRule="auto"/>
        <w:ind w:left="0"/>
        <w:jc w:val="both"/>
      </w:pPr>
      <w:r w:rsidRPr="002530F7">
        <w:t xml:space="preserve">Sie können die Löschung Ihrer personenbezogener Daten verlangen, z.B. wenn die Daten bei uns für den oben angegebenen Zweck nicht mehr benötigt werden und es auch keine </w:t>
      </w:r>
      <w:r w:rsidR="00E835EE" w:rsidRPr="002530F7">
        <w:t>Rechtsgrundlage</w:t>
      </w:r>
      <w:r w:rsidRPr="002530F7">
        <w:t xml:space="preserve"> mehr für die längere Speicherung bei uns gibt. </w:t>
      </w:r>
    </w:p>
    <w:p w:rsidR="009F7299" w:rsidRPr="002530F7" w:rsidRDefault="009F7299" w:rsidP="002530F7">
      <w:pPr>
        <w:pStyle w:val="Listenabsatz"/>
        <w:numPr>
          <w:ilvl w:val="0"/>
          <w:numId w:val="1"/>
        </w:numPr>
        <w:spacing w:line="288" w:lineRule="auto"/>
        <w:ind w:left="0"/>
        <w:jc w:val="both"/>
      </w:pPr>
      <w:r w:rsidRPr="002530F7">
        <w:t>Unter bestimmten Umständen können Sie die Einschränkung der Verarbeitung Ihrer Daten bei uns verlangen; die Daten werden dann nicht gelöscht, aber nicht weiter genutzt.</w:t>
      </w:r>
    </w:p>
    <w:p w:rsidR="009F7299" w:rsidRPr="002530F7" w:rsidRDefault="009F7299" w:rsidP="006A6BE2">
      <w:pPr>
        <w:pStyle w:val="Listenabsatz"/>
        <w:numPr>
          <w:ilvl w:val="0"/>
          <w:numId w:val="1"/>
        </w:numPr>
        <w:spacing w:line="288" w:lineRule="auto"/>
        <w:ind w:left="0"/>
        <w:jc w:val="both"/>
      </w:pPr>
      <w:r w:rsidRPr="002530F7">
        <w:t>Aus Gründen, die sich auf Ihrer besonderen persönlichen Situation ergeben, können Sie gegen die Verarbeitung ihrer personenbezogenen Daten Widerspruch einlegen.</w:t>
      </w:r>
    </w:p>
    <w:p w:rsidR="002E36DC" w:rsidRPr="002530F7" w:rsidRDefault="003C7430" w:rsidP="002530F7">
      <w:pPr>
        <w:pStyle w:val="Listenabsatz"/>
        <w:numPr>
          <w:ilvl w:val="0"/>
          <w:numId w:val="1"/>
        </w:numPr>
        <w:spacing w:after="240" w:line="288" w:lineRule="auto"/>
        <w:ind w:left="0"/>
        <w:jc w:val="both"/>
      </w:pPr>
      <w:r w:rsidRPr="002530F7">
        <w:t>Wenn Sie nicht zufrieden mit der Datenverarbeitung bei uns sind, können Sie beim Datenschutzbeauftragten der Senatsverwaltung für Stadtentwicklung und Wohnen sowie der zuständigen Aufsichtsbehörde (Berliner Beauftragte für Datenschutz und Informationsfreiheit) Beschwerde einreichen.</w:t>
      </w:r>
    </w:p>
    <w:tbl>
      <w:tblPr>
        <w:tblStyle w:val="Tabellenraster"/>
        <w:tblW w:w="0" w:type="auto"/>
        <w:tblInd w:w="-176" w:type="dxa"/>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5310"/>
        <w:gridCol w:w="4344"/>
      </w:tblGrid>
      <w:tr w:rsidR="002530F7" w:rsidRPr="002530F7" w:rsidTr="007937B9">
        <w:tc>
          <w:tcPr>
            <w:tcW w:w="5387" w:type="dxa"/>
          </w:tcPr>
          <w:p w:rsidR="002530F7" w:rsidRPr="002530F7" w:rsidRDefault="002530F7" w:rsidP="00DD53A6">
            <w:pPr>
              <w:rPr>
                <w:rFonts w:eastAsia="Times New Roman"/>
                <w:b/>
                <w:lang w:eastAsia="de-DE"/>
              </w:rPr>
            </w:pPr>
            <w:r w:rsidRPr="002530F7">
              <w:rPr>
                <w:rFonts w:eastAsia="Times New Roman"/>
                <w:b/>
                <w:lang w:eastAsia="de-DE"/>
              </w:rPr>
              <w:t xml:space="preserve">Für die Datenverarbeitung </w:t>
            </w:r>
            <w:r w:rsidR="007937B9">
              <w:rPr>
                <w:rFonts w:eastAsia="Times New Roman"/>
                <w:b/>
                <w:lang w:eastAsia="de-DE"/>
              </w:rPr>
              <w:br/>
            </w:r>
            <w:r w:rsidRPr="002530F7">
              <w:rPr>
                <w:rFonts w:eastAsia="Times New Roman"/>
                <w:b/>
                <w:lang w:eastAsia="de-DE"/>
              </w:rPr>
              <w:t>verantwortliche Stelle:</w:t>
            </w:r>
          </w:p>
          <w:p w:rsidR="00DD53A6" w:rsidRPr="00DD53A6" w:rsidRDefault="00DD53A6" w:rsidP="002530F7">
            <w:pPr>
              <w:rPr>
                <w:sz w:val="4"/>
                <w:szCs w:val="4"/>
              </w:rPr>
            </w:pPr>
          </w:p>
          <w:p w:rsidR="002530F7" w:rsidRPr="002530F7" w:rsidRDefault="002530F7" w:rsidP="002530F7">
            <w:pPr>
              <w:rPr>
                <w:sz w:val="20"/>
                <w:szCs w:val="20"/>
              </w:rPr>
            </w:pPr>
            <w:r w:rsidRPr="002530F7">
              <w:rPr>
                <w:sz w:val="20"/>
                <w:szCs w:val="20"/>
              </w:rPr>
              <w:t xml:space="preserve">Senatsverwaltung für </w:t>
            </w:r>
            <w:r w:rsidR="007937B9">
              <w:rPr>
                <w:sz w:val="20"/>
                <w:szCs w:val="20"/>
              </w:rPr>
              <w:br/>
            </w:r>
            <w:r w:rsidRPr="002530F7">
              <w:rPr>
                <w:sz w:val="20"/>
                <w:szCs w:val="20"/>
              </w:rPr>
              <w:t>Stadtentwicklung und Wohnen</w:t>
            </w:r>
          </w:p>
          <w:p w:rsidR="002530F7" w:rsidRPr="002530F7" w:rsidRDefault="002530F7" w:rsidP="002530F7">
            <w:pPr>
              <w:rPr>
                <w:sz w:val="20"/>
                <w:szCs w:val="20"/>
              </w:rPr>
            </w:pPr>
            <w:r w:rsidRPr="002530F7">
              <w:rPr>
                <w:sz w:val="20"/>
                <w:szCs w:val="20"/>
              </w:rPr>
              <w:t>Württembergische Str. 6</w:t>
            </w:r>
          </w:p>
          <w:p w:rsidR="002530F7" w:rsidRPr="002530F7" w:rsidRDefault="002530F7" w:rsidP="002530F7">
            <w:pPr>
              <w:rPr>
                <w:sz w:val="20"/>
                <w:szCs w:val="20"/>
              </w:rPr>
            </w:pPr>
            <w:r w:rsidRPr="002530F7">
              <w:rPr>
                <w:sz w:val="20"/>
                <w:szCs w:val="20"/>
              </w:rPr>
              <w:t>10707 Berlin</w:t>
            </w:r>
          </w:p>
          <w:p w:rsidR="002530F7" w:rsidRPr="002530F7" w:rsidRDefault="002530F7" w:rsidP="002530F7">
            <w:pPr>
              <w:rPr>
                <w:sz w:val="20"/>
                <w:szCs w:val="20"/>
              </w:rPr>
            </w:pPr>
          </w:p>
          <w:p w:rsidR="002530F7" w:rsidRPr="002530F7" w:rsidRDefault="002530F7" w:rsidP="002530F7">
            <w:pPr>
              <w:rPr>
                <w:sz w:val="20"/>
                <w:szCs w:val="20"/>
              </w:rPr>
            </w:pPr>
            <w:r w:rsidRPr="002530F7">
              <w:rPr>
                <w:sz w:val="20"/>
                <w:szCs w:val="20"/>
              </w:rPr>
              <w:t>Ansprechpartner:</w:t>
            </w:r>
          </w:p>
          <w:p w:rsidR="002530F7" w:rsidRPr="002530F7" w:rsidRDefault="00785F09" w:rsidP="002530F7">
            <w:pPr>
              <w:rPr>
                <w:sz w:val="20"/>
                <w:szCs w:val="20"/>
              </w:rPr>
            </w:pPr>
            <w:r>
              <w:rPr>
                <w:sz w:val="20"/>
                <w:szCs w:val="20"/>
              </w:rPr>
              <w:t>Martina Pirch</w:t>
            </w:r>
          </w:p>
          <w:p w:rsidR="002530F7" w:rsidRPr="006379E4" w:rsidRDefault="002530F7" w:rsidP="007937B9">
            <w:pPr>
              <w:rPr>
                <w:sz w:val="20"/>
                <w:szCs w:val="20"/>
              </w:rPr>
            </w:pPr>
            <w:r w:rsidRPr="006379E4">
              <w:rPr>
                <w:sz w:val="20"/>
                <w:szCs w:val="20"/>
              </w:rPr>
              <w:t xml:space="preserve">Mail: </w:t>
            </w:r>
            <w:r w:rsidR="00785F09">
              <w:rPr>
                <w:sz w:val="20"/>
                <w:szCs w:val="20"/>
              </w:rPr>
              <w:t>martina.pirch</w:t>
            </w:r>
            <w:r w:rsidRPr="006379E4">
              <w:rPr>
                <w:sz w:val="20"/>
                <w:szCs w:val="20"/>
              </w:rPr>
              <w:t>@sensw.berlin.de</w:t>
            </w:r>
          </w:p>
        </w:tc>
        <w:tc>
          <w:tcPr>
            <w:tcW w:w="4395" w:type="dxa"/>
          </w:tcPr>
          <w:p w:rsidR="002530F7" w:rsidRPr="002530F7" w:rsidRDefault="002530F7" w:rsidP="00DD53A6">
            <w:pPr>
              <w:rPr>
                <w:rFonts w:eastAsia="Times New Roman"/>
                <w:b/>
                <w:lang w:eastAsia="de-DE"/>
              </w:rPr>
            </w:pPr>
            <w:r w:rsidRPr="002530F7">
              <w:rPr>
                <w:rFonts w:eastAsia="Times New Roman"/>
                <w:b/>
                <w:lang w:eastAsia="de-DE"/>
              </w:rPr>
              <w:t>Datenschutzbeauftragter der Senatsverwaltung:</w:t>
            </w:r>
          </w:p>
          <w:p w:rsidR="00DD53A6" w:rsidRPr="00DD53A6" w:rsidRDefault="00DD53A6" w:rsidP="002530F7">
            <w:pPr>
              <w:rPr>
                <w:sz w:val="4"/>
                <w:szCs w:val="4"/>
              </w:rPr>
            </w:pPr>
          </w:p>
          <w:p w:rsidR="002530F7" w:rsidRPr="002530F7" w:rsidRDefault="002530F7" w:rsidP="002530F7">
            <w:pPr>
              <w:rPr>
                <w:sz w:val="20"/>
                <w:szCs w:val="20"/>
              </w:rPr>
            </w:pPr>
            <w:r w:rsidRPr="002530F7">
              <w:rPr>
                <w:sz w:val="20"/>
                <w:szCs w:val="20"/>
              </w:rPr>
              <w:t>Michael Losch</w:t>
            </w:r>
          </w:p>
          <w:p w:rsidR="002530F7" w:rsidRPr="002530F7" w:rsidRDefault="002530F7" w:rsidP="002530F7">
            <w:pPr>
              <w:rPr>
                <w:sz w:val="20"/>
                <w:szCs w:val="20"/>
              </w:rPr>
            </w:pPr>
            <w:r w:rsidRPr="002530F7">
              <w:rPr>
                <w:sz w:val="20"/>
                <w:szCs w:val="20"/>
              </w:rPr>
              <w:t xml:space="preserve">Senatsverwaltung für </w:t>
            </w:r>
            <w:r w:rsidR="00DD53A6">
              <w:rPr>
                <w:sz w:val="20"/>
                <w:szCs w:val="20"/>
              </w:rPr>
              <w:br/>
            </w:r>
            <w:r w:rsidRPr="002530F7">
              <w:rPr>
                <w:sz w:val="20"/>
                <w:szCs w:val="20"/>
              </w:rPr>
              <w:t>Stadtentwicklung und Wohnen</w:t>
            </w:r>
          </w:p>
          <w:p w:rsidR="002530F7" w:rsidRPr="002530F7" w:rsidRDefault="002530F7" w:rsidP="002530F7">
            <w:pPr>
              <w:rPr>
                <w:sz w:val="20"/>
                <w:szCs w:val="20"/>
              </w:rPr>
            </w:pPr>
            <w:r w:rsidRPr="002530F7">
              <w:rPr>
                <w:sz w:val="20"/>
                <w:szCs w:val="20"/>
              </w:rPr>
              <w:t>DSB</w:t>
            </w:r>
          </w:p>
          <w:p w:rsidR="002530F7" w:rsidRPr="002530F7" w:rsidRDefault="002530F7" w:rsidP="002530F7">
            <w:pPr>
              <w:rPr>
                <w:sz w:val="20"/>
                <w:szCs w:val="20"/>
              </w:rPr>
            </w:pPr>
            <w:r w:rsidRPr="002530F7">
              <w:rPr>
                <w:sz w:val="20"/>
                <w:szCs w:val="20"/>
              </w:rPr>
              <w:t>Württembergische Str. 6</w:t>
            </w:r>
          </w:p>
          <w:p w:rsidR="002530F7" w:rsidRPr="002530F7" w:rsidRDefault="002530F7" w:rsidP="002530F7">
            <w:pPr>
              <w:rPr>
                <w:sz w:val="20"/>
                <w:szCs w:val="20"/>
              </w:rPr>
            </w:pPr>
            <w:r w:rsidRPr="002530F7">
              <w:rPr>
                <w:sz w:val="20"/>
                <w:szCs w:val="20"/>
              </w:rPr>
              <w:t>10707 Berlin</w:t>
            </w:r>
          </w:p>
          <w:p w:rsidR="002530F7" w:rsidRPr="00DD53A6" w:rsidRDefault="002530F7" w:rsidP="002530F7">
            <w:pPr>
              <w:rPr>
                <w:sz w:val="20"/>
                <w:szCs w:val="20"/>
              </w:rPr>
            </w:pPr>
            <w:r w:rsidRPr="00DD53A6">
              <w:rPr>
                <w:sz w:val="20"/>
                <w:szCs w:val="20"/>
              </w:rPr>
              <w:t>Mail: DSB@SenSW.berlin.de</w:t>
            </w:r>
          </w:p>
        </w:tc>
      </w:tr>
    </w:tbl>
    <w:p w:rsidR="00DA62E2" w:rsidRPr="00DD53A6" w:rsidRDefault="00DA62E2" w:rsidP="002530F7">
      <w:pPr>
        <w:spacing w:line="288" w:lineRule="auto"/>
        <w:ind w:left="-284"/>
        <w:jc w:val="both"/>
        <w:rPr>
          <w:rFonts w:eastAsia="Times New Roman"/>
          <w:sz w:val="18"/>
          <w:szCs w:val="18"/>
          <w:lang w:eastAsia="de-DE"/>
        </w:rPr>
      </w:pPr>
    </w:p>
    <w:p w:rsidR="00DA62E2" w:rsidRPr="002530F7" w:rsidRDefault="00DA62E2" w:rsidP="002530F7">
      <w:pPr>
        <w:spacing w:line="288" w:lineRule="auto"/>
        <w:ind w:left="-284"/>
        <w:jc w:val="both"/>
        <w:rPr>
          <w:rFonts w:eastAsia="Times New Roman"/>
          <w:lang w:eastAsia="de-DE"/>
        </w:rPr>
      </w:pPr>
      <w:r w:rsidRPr="002530F7">
        <w:rPr>
          <w:rFonts w:eastAsia="Times New Roman"/>
          <w:lang w:eastAsia="de-DE"/>
        </w:rPr>
        <w:t>Juristische Personen, welche dieses I</w:t>
      </w:r>
      <w:r w:rsidR="00F640D4" w:rsidRPr="002530F7">
        <w:rPr>
          <w:rFonts w:eastAsia="Times New Roman"/>
          <w:lang w:eastAsia="de-DE"/>
        </w:rPr>
        <w:t xml:space="preserve">nformationsschreiben erhalten, </w:t>
      </w:r>
      <w:r w:rsidRPr="002530F7">
        <w:rPr>
          <w:rFonts w:eastAsia="Times New Roman"/>
          <w:lang w:eastAsia="de-DE"/>
        </w:rPr>
        <w:t>verpflichten sich</w:t>
      </w:r>
      <w:r w:rsidR="0092053C">
        <w:rPr>
          <w:rFonts w:eastAsia="Times New Roman"/>
          <w:lang w:eastAsia="de-DE"/>
        </w:rPr>
        <w:t>,</w:t>
      </w:r>
      <w:r w:rsidRPr="002530F7">
        <w:rPr>
          <w:rFonts w:eastAsia="Times New Roman"/>
          <w:lang w:eastAsia="de-DE"/>
        </w:rPr>
        <w:t xml:space="preserve"> ihre Beschäftigten, deren personenbezogenen Daten verarbeitet werden, </w:t>
      </w:r>
      <w:r w:rsidR="006379E4">
        <w:rPr>
          <w:rFonts w:eastAsia="Times New Roman"/>
          <w:lang w:eastAsia="de-DE"/>
        </w:rPr>
        <w:t>über den Inhalt dieses</w:t>
      </w:r>
      <w:r w:rsidR="002530F7">
        <w:rPr>
          <w:rFonts w:eastAsia="Times New Roman"/>
          <w:lang w:eastAsia="de-DE"/>
        </w:rPr>
        <w:t xml:space="preserve"> </w:t>
      </w:r>
      <w:r w:rsidR="00F640D4" w:rsidRPr="002530F7">
        <w:rPr>
          <w:rFonts w:eastAsia="Times New Roman"/>
          <w:lang w:eastAsia="de-DE"/>
        </w:rPr>
        <w:t>Informationss</w:t>
      </w:r>
      <w:r w:rsidRPr="002530F7">
        <w:rPr>
          <w:rFonts w:eastAsia="Times New Roman"/>
          <w:lang w:eastAsia="de-DE"/>
        </w:rPr>
        <w:t>chreibens entsprechend zu informieren.</w:t>
      </w:r>
    </w:p>
    <w:sectPr w:rsidR="00DA62E2" w:rsidRPr="002530F7" w:rsidSect="002530F7">
      <w:footerReference w:type="default" r:id="rId10"/>
      <w:footerReference w:type="first" r:id="rId11"/>
      <w:pgSz w:w="11906" w:h="16838"/>
      <w:pgMar w:top="1417" w:right="99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4DA" w:rsidRDefault="003124DA" w:rsidP="003C7430">
      <w:r>
        <w:separator/>
      </w:r>
    </w:p>
  </w:endnote>
  <w:endnote w:type="continuationSeparator" w:id="0">
    <w:p w:rsidR="003124DA" w:rsidRDefault="003124DA" w:rsidP="003C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F7" w:rsidRDefault="00901DCA" w:rsidP="00901DCA">
    <w:pPr>
      <w:pStyle w:val="Fuzeile"/>
      <w:tabs>
        <w:tab w:val="center" w:pos="4749"/>
        <w:tab w:val="right" w:pos="9498"/>
      </w:tabs>
    </w:pPr>
    <w:r>
      <w:tab/>
    </w:r>
    <w:r>
      <w:tab/>
    </w:r>
    <w:sdt>
      <w:sdtPr>
        <w:id w:val="671454987"/>
        <w:docPartObj>
          <w:docPartGallery w:val="Page Numbers (Bottom of Page)"/>
          <w:docPartUnique/>
        </w:docPartObj>
      </w:sdtPr>
      <w:sdtEndPr/>
      <w:sdtContent>
        <w:r w:rsidR="002530F7">
          <w:fldChar w:fldCharType="begin"/>
        </w:r>
        <w:r w:rsidR="002530F7">
          <w:instrText>PAGE   \* MERGEFORMAT</w:instrText>
        </w:r>
        <w:r w:rsidR="002530F7">
          <w:fldChar w:fldCharType="separate"/>
        </w:r>
        <w:r w:rsidR="00BD407F">
          <w:rPr>
            <w:noProof/>
          </w:rPr>
          <w:t>2</w:t>
        </w:r>
        <w:r w:rsidR="002530F7">
          <w:fldChar w:fldCharType="end"/>
        </w:r>
        <w:r w:rsidRPr="00901DCA">
          <w:rPr>
            <w:sz w:val="18"/>
            <w:szCs w:val="18"/>
          </w:rPr>
          <w:t xml:space="preserve"> </w:t>
        </w:r>
        <w:r>
          <w:tab/>
        </w:r>
        <w:r w:rsidRPr="002530F7">
          <w:rPr>
            <w:sz w:val="18"/>
            <w:szCs w:val="18"/>
          </w:rPr>
          <w:t xml:space="preserve">Stand </w:t>
        </w:r>
        <w:r>
          <w:rPr>
            <w:sz w:val="18"/>
            <w:szCs w:val="18"/>
          </w:rPr>
          <w:t>15</w:t>
        </w:r>
        <w:r w:rsidRPr="002530F7">
          <w:rPr>
            <w:sz w:val="18"/>
            <w:szCs w:val="18"/>
          </w:rPr>
          <w:t>.</w:t>
        </w:r>
        <w:r>
          <w:rPr>
            <w:sz w:val="18"/>
            <w:szCs w:val="18"/>
          </w:rPr>
          <w:t>11</w:t>
        </w:r>
        <w:r w:rsidRPr="002530F7">
          <w:rPr>
            <w:sz w:val="18"/>
            <w:szCs w:val="18"/>
          </w:rPr>
          <w:t>.2018</w:t>
        </w:r>
      </w:sdtContent>
    </w:sdt>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620934"/>
      <w:docPartObj>
        <w:docPartGallery w:val="Page Numbers (Bottom of Page)"/>
        <w:docPartUnique/>
      </w:docPartObj>
    </w:sdtPr>
    <w:sdtEndPr/>
    <w:sdtContent>
      <w:p w:rsidR="002530F7" w:rsidRDefault="002530F7" w:rsidP="002530F7">
        <w:pPr>
          <w:pStyle w:val="Fuzeile"/>
          <w:jc w:val="right"/>
        </w:pPr>
        <w:r>
          <w:fldChar w:fldCharType="begin"/>
        </w:r>
        <w:r>
          <w:instrText>PAGE   \* MERGEFORMAT</w:instrText>
        </w:r>
        <w:r>
          <w:fldChar w:fldCharType="separate"/>
        </w:r>
        <w:r w:rsidR="00BD407F">
          <w:rPr>
            <w:noProof/>
          </w:rPr>
          <w:t>1</w:t>
        </w:r>
        <w:r>
          <w:fldChar w:fldCharType="end"/>
        </w:r>
        <w:r>
          <w:tab/>
        </w:r>
        <w:r w:rsidRPr="002530F7">
          <w:rPr>
            <w:sz w:val="18"/>
            <w:szCs w:val="18"/>
          </w:rPr>
          <w:t xml:space="preserve">Stand </w:t>
        </w:r>
        <w:r w:rsidR="00901DCA">
          <w:rPr>
            <w:sz w:val="18"/>
            <w:szCs w:val="18"/>
          </w:rPr>
          <w:t>15</w:t>
        </w:r>
        <w:r w:rsidRPr="002530F7">
          <w:rPr>
            <w:sz w:val="18"/>
            <w:szCs w:val="18"/>
          </w:rPr>
          <w:t>.</w:t>
        </w:r>
        <w:r w:rsidR="00901DCA">
          <w:rPr>
            <w:sz w:val="18"/>
            <w:szCs w:val="18"/>
          </w:rPr>
          <w:t>11</w:t>
        </w:r>
        <w:r w:rsidRPr="002530F7">
          <w:rPr>
            <w:sz w:val="18"/>
            <w:szCs w:val="18"/>
          </w:rPr>
          <w:t>.2018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4DA" w:rsidRDefault="003124DA" w:rsidP="003C7430">
      <w:r>
        <w:separator/>
      </w:r>
    </w:p>
  </w:footnote>
  <w:footnote w:type="continuationSeparator" w:id="0">
    <w:p w:rsidR="003124DA" w:rsidRDefault="003124DA" w:rsidP="003C7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31FEB"/>
    <w:multiLevelType w:val="hybridMultilevel"/>
    <w:tmpl w:val="973446A4"/>
    <w:lvl w:ilvl="0" w:tplc="374832E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B807C6D"/>
    <w:multiLevelType w:val="hybridMultilevel"/>
    <w:tmpl w:val="E90052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3" w15:restartNumberingAfterBreak="0">
    <w:nsid w:val="7FB75169"/>
    <w:multiLevelType w:val="hybridMultilevel"/>
    <w:tmpl w:val="C8366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DC"/>
    <w:rsid w:val="000301F7"/>
    <w:rsid w:val="0003389C"/>
    <w:rsid w:val="00053403"/>
    <w:rsid w:val="000A68B1"/>
    <w:rsid w:val="000B7932"/>
    <w:rsid w:val="001031C1"/>
    <w:rsid w:val="00144148"/>
    <w:rsid w:val="001653BD"/>
    <w:rsid w:val="00180F0F"/>
    <w:rsid w:val="00194606"/>
    <w:rsid w:val="0024073E"/>
    <w:rsid w:val="002460E0"/>
    <w:rsid w:val="002530F7"/>
    <w:rsid w:val="002717B6"/>
    <w:rsid w:val="002E36DC"/>
    <w:rsid w:val="003124DA"/>
    <w:rsid w:val="003941EE"/>
    <w:rsid w:val="003A6303"/>
    <w:rsid w:val="003C7430"/>
    <w:rsid w:val="003F7F0A"/>
    <w:rsid w:val="004013DC"/>
    <w:rsid w:val="00465B28"/>
    <w:rsid w:val="00473CDB"/>
    <w:rsid w:val="0048333D"/>
    <w:rsid w:val="004B04C8"/>
    <w:rsid w:val="004B4D95"/>
    <w:rsid w:val="004F3EB3"/>
    <w:rsid w:val="005854D7"/>
    <w:rsid w:val="006379E4"/>
    <w:rsid w:val="006506E4"/>
    <w:rsid w:val="006512A5"/>
    <w:rsid w:val="00674C3B"/>
    <w:rsid w:val="006A6BE2"/>
    <w:rsid w:val="006D55D0"/>
    <w:rsid w:val="006D6EA5"/>
    <w:rsid w:val="006E33BE"/>
    <w:rsid w:val="007138A0"/>
    <w:rsid w:val="007661C9"/>
    <w:rsid w:val="00785F09"/>
    <w:rsid w:val="007937B9"/>
    <w:rsid w:val="007A1845"/>
    <w:rsid w:val="007D3A7D"/>
    <w:rsid w:val="007D519B"/>
    <w:rsid w:val="00804C6B"/>
    <w:rsid w:val="00841F6D"/>
    <w:rsid w:val="00850DDE"/>
    <w:rsid w:val="00853A1D"/>
    <w:rsid w:val="0087638F"/>
    <w:rsid w:val="00882236"/>
    <w:rsid w:val="00887AFB"/>
    <w:rsid w:val="008A06E0"/>
    <w:rsid w:val="008D16E4"/>
    <w:rsid w:val="008E1E61"/>
    <w:rsid w:val="00901DCA"/>
    <w:rsid w:val="0092053C"/>
    <w:rsid w:val="0095169F"/>
    <w:rsid w:val="00961B1F"/>
    <w:rsid w:val="009B4B7C"/>
    <w:rsid w:val="009C6985"/>
    <w:rsid w:val="009D1C0B"/>
    <w:rsid w:val="009D46D6"/>
    <w:rsid w:val="009F7299"/>
    <w:rsid w:val="00A24726"/>
    <w:rsid w:val="00A3350E"/>
    <w:rsid w:val="00B0676F"/>
    <w:rsid w:val="00B1127F"/>
    <w:rsid w:val="00B13B56"/>
    <w:rsid w:val="00B725EC"/>
    <w:rsid w:val="00B72C3C"/>
    <w:rsid w:val="00BD407F"/>
    <w:rsid w:val="00BF166D"/>
    <w:rsid w:val="00BF3E0B"/>
    <w:rsid w:val="00BF3ECF"/>
    <w:rsid w:val="00C65687"/>
    <w:rsid w:val="00CA55C5"/>
    <w:rsid w:val="00CB6130"/>
    <w:rsid w:val="00CD3A65"/>
    <w:rsid w:val="00CE6D3B"/>
    <w:rsid w:val="00D20D65"/>
    <w:rsid w:val="00D719FE"/>
    <w:rsid w:val="00D73E96"/>
    <w:rsid w:val="00DA62E2"/>
    <w:rsid w:val="00DD53A6"/>
    <w:rsid w:val="00E77114"/>
    <w:rsid w:val="00E835EE"/>
    <w:rsid w:val="00F25CCD"/>
    <w:rsid w:val="00F640D4"/>
    <w:rsid w:val="00F6791E"/>
    <w:rsid w:val="00F85A89"/>
    <w:rsid w:val="00FC5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F8111C-9FD8-466D-8132-3A06B0C8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63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303"/>
    <w:rPr>
      <w:rFonts w:ascii="Tahoma" w:hAnsi="Tahoma" w:cs="Tahoma"/>
      <w:sz w:val="16"/>
      <w:szCs w:val="16"/>
    </w:rPr>
  </w:style>
  <w:style w:type="paragraph" w:styleId="Listenabsatz">
    <w:name w:val="List Paragraph"/>
    <w:basedOn w:val="Standard"/>
    <w:uiPriority w:val="34"/>
    <w:qFormat/>
    <w:rsid w:val="008D16E4"/>
    <w:pPr>
      <w:ind w:left="720"/>
      <w:contextualSpacing/>
    </w:pPr>
  </w:style>
  <w:style w:type="paragraph" w:styleId="Kopfzeile">
    <w:name w:val="header"/>
    <w:basedOn w:val="Standard"/>
    <w:link w:val="KopfzeileZchn"/>
    <w:uiPriority w:val="99"/>
    <w:unhideWhenUsed/>
    <w:rsid w:val="003C7430"/>
    <w:pPr>
      <w:tabs>
        <w:tab w:val="center" w:pos="4536"/>
        <w:tab w:val="right" w:pos="9072"/>
      </w:tabs>
    </w:pPr>
  </w:style>
  <w:style w:type="character" w:customStyle="1" w:styleId="KopfzeileZchn">
    <w:name w:val="Kopfzeile Zchn"/>
    <w:basedOn w:val="Absatz-Standardschriftart"/>
    <w:link w:val="Kopfzeile"/>
    <w:uiPriority w:val="99"/>
    <w:rsid w:val="003C7430"/>
  </w:style>
  <w:style w:type="paragraph" w:styleId="Fuzeile">
    <w:name w:val="footer"/>
    <w:basedOn w:val="Standard"/>
    <w:link w:val="FuzeileZchn"/>
    <w:uiPriority w:val="99"/>
    <w:unhideWhenUsed/>
    <w:rsid w:val="003C7430"/>
    <w:pPr>
      <w:tabs>
        <w:tab w:val="center" w:pos="4536"/>
        <w:tab w:val="right" w:pos="9072"/>
      </w:tabs>
    </w:pPr>
  </w:style>
  <w:style w:type="character" w:customStyle="1" w:styleId="FuzeileZchn">
    <w:name w:val="Fußzeile Zchn"/>
    <w:basedOn w:val="Absatz-Standardschriftart"/>
    <w:link w:val="Fuzeile"/>
    <w:uiPriority w:val="99"/>
    <w:rsid w:val="003C7430"/>
  </w:style>
  <w:style w:type="character" w:styleId="Kommentarzeichen">
    <w:name w:val="annotation reference"/>
    <w:basedOn w:val="Absatz-Standardschriftart"/>
    <w:uiPriority w:val="99"/>
    <w:semiHidden/>
    <w:unhideWhenUsed/>
    <w:rsid w:val="003124DA"/>
    <w:rPr>
      <w:sz w:val="16"/>
      <w:szCs w:val="16"/>
    </w:rPr>
  </w:style>
  <w:style w:type="paragraph" w:styleId="Kommentartext">
    <w:name w:val="annotation text"/>
    <w:basedOn w:val="Standard"/>
    <w:link w:val="KommentartextZchn"/>
    <w:uiPriority w:val="99"/>
    <w:semiHidden/>
    <w:unhideWhenUsed/>
    <w:rsid w:val="003124DA"/>
    <w:pPr>
      <w:spacing w:after="20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3124DA"/>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D719FE"/>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D719FE"/>
    <w:rPr>
      <w:rFonts w:asciiTheme="minorHAnsi" w:hAnsiTheme="minorHAnsi" w:cstheme="minorBidi"/>
      <w:b/>
      <w:bCs/>
      <w:sz w:val="20"/>
      <w:szCs w:val="20"/>
    </w:rPr>
  </w:style>
  <w:style w:type="table" w:styleId="Tabellenraster">
    <w:name w:val="Table Grid"/>
    <w:basedOn w:val="NormaleTabelle"/>
    <w:uiPriority w:val="59"/>
    <w:rsid w:val="00253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E4E7-680B-42BE-8992-A3072888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5498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Beulke, Sabine</dc:creator>
  <cp:lastModifiedBy>schmuecker</cp:lastModifiedBy>
  <cp:revision>2</cp:revision>
  <cp:lastPrinted>2018-11-15T12:55:00Z</cp:lastPrinted>
  <dcterms:created xsi:type="dcterms:W3CDTF">2019-09-06T08:30:00Z</dcterms:created>
  <dcterms:modified xsi:type="dcterms:W3CDTF">2019-09-06T08:30:00Z</dcterms:modified>
</cp:coreProperties>
</file>