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3079" w14:textId="5228C825" w:rsidR="00687A37" w:rsidRDefault="00687A37">
      <w:pPr>
        <w:pStyle w:val="Untertitel"/>
        <w:jc w:val="both"/>
        <w:rPr>
          <w:rFonts w:cs="Arial"/>
          <w:b/>
          <w:i w:val="0"/>
          <w:color w:val="00B0F0"/>
          <w:lang w:val="en-GB"/>
        </w:rPr>
      </w:pPr>
    </w:p>
    <w:p w14:paraId="3133F4A4" w14:textId="167C2194" w:rsidR="00E105C4" w:rsidRPr="00687A37" w:rsidRDefault="00AB00FF" w:rsidP="00687A37">
      <w:pPr>
        <w:pStyle w:val="Untertitel"/>
        <w:jc w:val="both"/>
        <w:rPr>
          <w:rFonts w:cs="Arial"/>
          <w:b/>
          <w:i w:val="0"/>
          <w:color w:val="00B0F0"/>
          <w:lang w:val="en-GB"/>
        </w:rPr>
      </w:pPr>
      <w:r>
        <w:rPr>
          <w:rFonts w:cs="Arial"/>
          <w:b/>
          <w:i w:val="0"/>
          <w:color w:val="00B0F0"/>
          <w:lang w:val="en-GB"/>
        </w:rPr>
        <w:t>PROJEKTWETTBEW</w:t>
      </w:r>
      <w:r w:rsidR="00687A37">
        <w:rPr>
          <w:rFonts w:cs="Arial"/>
          <w:b/>
          <w:i w:val="0"/>
          <w:color w:val="00B0F0"/>
          <w:lang w:val="en-GB"/>
        </w:rPr>
        <w:t>ERB</w:t>
      </w:r>
    </w:p>
    <w:p w14:paraId="313D0CB3" w14:textId="2A044A4B" w:rsidR="00E105C4" w:rsidRDefault="00AB00FF">
      <w:pPr>
        <w:pStyle w:val="StandardWeb"/>
        <w:spacing w:before="0" w:after="0"/>
        <w:jc w:val="both"/>
        <w:rPr>
          <w:rFonts w:ascii="Arial" w:hAnsi="Arial" w:cs="Arial"/>
          <w:b/>
          <w:iCs/>
          <w:color w:val="00B0F0"/>
        </w:rPr>
      </w:pPr>
      <w:r>
        <w:rPr>
          <w:rFonts w:ascii="Arial" w:hAnsi="Arial" w:cs="Arial"/>
          <w:b/>
          <w:iCs/>
          <w:color w:val="00B0F0"/>
        </w:rPr>
        <w:t>Vorbemerkung</w:t>
      </w:r>
    </w:p>
    <w:p w14:paraId="0E1CEFB2" w14:textId="4EE0CB5C" w:rsidR="00E105C4" w:rsidRDefault="00AB00FF">
      <w:pPr>
        <w:pStyle w:val="StandardWeb"/>
        <w:spacing w:before="0" w:after="0"/>
        <w:jc w:val="both"/>
      </w:pPr>
      <w:r>
        <w:rPr>
          <w:rFonts w:ascii="Arial" w:hAnsi="Arial" w:cs="Arial"/>
          <w:iCs/>
          <w:sz w:val="22"/>
          <w:szCs w:val="22"/>
        </w:rPr>
        <w:t xml:space="preserve">Für das Projekt </w:t>
      </w:r>
      <w:r>
        <w:rPr>
          <w:rFonts w:ascii="Arial" w:hAnsi="Arial" w:cs="Arial"/>
          <w:b/>
          <w:iCs/>
          <w:sz w:val="22"/>
          <w:szCs w:val="22"/>
        </w:rPr>
        <w:t>„</w:t>
      </w:r>
      <w:r w:rsidR="004470D3">
        <w:rPr>
          <w:rFonts w:ascii="Arial" w:hAnsi="Arial" w:cs="Arial"/>
          <w:b/>
          <w:iCs/>
          <w:sz w:val="22"/>
          <w:szCs w:val="22"/>
        </w:rPr>
        <w:t xml:space="preserve">Prima Klima im FF - für ein sauberes Quartier </w:t>
      </w:r>
      <w:r>
        <w:rPr>
          <w:rFonts w:ascii="Arial" w:hAnsi="Arial" w:cs="Arial"/>
          <w:iCs/>
          <w:sz w:val="22"/>
          <w:szCs w:val="22"/>
        </w:rPr>
        <w:t xml:space="preserve">– Maßnahmen zur Aufwertung des Wohnumfeldes, Sauberkeit </w:t>
      </w:r>
      <w:r w:rsidR="004470D3">
        <w:rPr>
          <w:rFonts w:ascii="Arial" w:hAnsi="Arial" w:cs="Arial"/>
          <w:iCs/>
          <w:sz w:val="22"/>
          <w:szCs w:val="22"/>
        </w:rPr>
        <w:t xml:space="preserve">und Müllvermeidung </w:t>
      </w:r>
      <w:r>
        <w:rPr>
          <w:rFonts w:ascii="Arial" w:hAnsi="Arial" w:cs="Arial"/>
          <w:iCs/>
          <w:sz w:val="22"/>
          <w:szCs w:val="22"/>
        </w:rPr>
        <w:t>im Quartier und Klimaanpassung wird ein Träger gesucht. Die Förderung wird über den Projektfonds im Programm „Sozialer Zusammenhalt“ ermöglicht. Einsatzort sind die Quartiersmanagementgebiete Falkenhagener Feld Ost und Falkenhagener Feld West.</w:t>
      </w:r>
    </w:p>
    <w:p w14:paraId="072429C7" w14:textId="48AAA2AC" w:rsidR="00E105C4" w:rsidRDefault="00E105C4">
      <w:pPr>
        <w:pStyle w:val="StandardWeb"/>
        <w:spacing w:before="0" w:after="0"/>
        <w:jc w:val="both"/>
        <w:rPr>
          <w:rFonts w:ascii="Calibri" w:hAnsi="Calibri" w:cs="Arial"/>
          <w:sz w:val="22"/>
          <w:szCs w:val="22"/>
        </w:rPr>
      </w:pPr>
    </w:p>
    <w:p w14:paraId="11636DEB" w14:textId="354EF1D7" w:rsidR="00E105C4" w:rsidRDefault="00AB00FF">
      <w:pPr>
        <w:pStyle w:val="StandardWeb"/>
        <w:spacing w:before="0" w:after="0"/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Ausgangssituation</w:t>
      </w:r>
    </w:p>
    <w:p w14:paraId="2E7C93CF" w14:textId="56454D5D" w:rsidR="00E105C4" w:rsidRDefault="00AB00FF">
      <w:pPr>
        <w:pBdr>
          <w:bottom w:val="single" w:sz="4" w:space="1" w:color="00000A"/>
        </w:pBdr>
        <w:spacing w:line="276" w:lineRule="auto"/>
        <w:jc w:val="both"/>
      </w:pPr>
      <w:r>
        <w:rPr>
          <w:rFonts w:ascii="Arial" w:hAnsi="Arial" w:cs="Arial"/>
          <w:sz w:val="22"/>
          <w:szCs w:val="22"/>
        </w:rPr>
        <w:t>Die Bezirksregion Falkenhagener Feld liegt am westlichen Berliner Stadtrand. Im vo</w:t>
      </w:r>
      <w:r>
        <w:rPr>
          <w:rFonts w:ascii="Arial" w:hAnsi="Arial" w:cs="Arial"/>
          <w:color w:val="579D1C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Großsiedlungsbau der 60er Jahre geprägten Bereich befinden sich die benachbarten Quartiersmanagementgebiete Falkenhagener Feld Ost und Falkenhagener Feld West. In beiden Gebieten leben insgesamt ca. 2</w:t>
      </w:r>
      <w:r w:rsidR="00B64F98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.000 Menschen, darunter viele Familien in Armut.</w:t>
      </w:r>
    </w:p>
    <w:p w14:paraId="7C3F31F4" w14:textId="77777777" w:rsidR="00E105C4" w:rsidRDefault="00AB00FF">
      <w:pPr>
        <w:widowControl w:val="0"/>
        <w:pBdr>
          <w:bottom w:val="single" w:sz="4" w:space="1" w:color="00000A"/>
        </w:pBdr>
        <w:spacing w:line="276" w:lineRule="auto"/>
        <w:rPr>
          <w:rFonts w:ascii="Arial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color w:val="000000"/>
          <w:sz w:val="22"/>
          <w:szCs w:val="22"/>
          <w:lang w:eastAsia="en-US"/>
        </w:rPr>
        <w:t>Wir stellen eine nicht ausgeprägte Identifikation und Wertschätzung des öffentlichen Raums seitens der Bewohnerschaft fest.</w:t>
      </w:r>
    </w:p>
    <w:p w14:paraId="1F6C61F7" w14:textId="77777777" w:rsidR="00E105C4" w:rsidRPr="008A0B0E" w:rsidRDefault="00AB00FF">
      <w:pPr>
        <w:widowControl w:val="0"/>
        <w:pBdr>
          <w:bottom w:val="single" w:sz="4" w:space="1" w:color="00000A"/>
        </w:pBdr>
        <w:spacing w:line="276" w:lineRule="auto"/>
        <w:rPr>
          <w:rFonts w:ascii="Arial" w:hAnsi="Arial" w:cs="Arial"/>
          <w:sz w:val="22"/>
          <w:szCs w:val="22"/>
          <w:lang w:eastAsia="en-US"/>
        </w:rPr>
      </w:pPr>
      <w:r w:rsidRPr="008A0B0E">
        <w:rPr>
          <w:rFonts w:ascii="Arial" w:hAnsi="Arial" w:cs="Arial"/>
          <w:sz w:val="22"/>
          <w:szCs w:val="22"/>
          <w:lang w:eastAsia="en-US"/>
        </w:rPr>
        <w:t>Unattraktive Innenhöfe, viel Beton, Asphalt und graue Wände bestimmen das optische Bild.</w:t>
      </w:r>
    </w:p>
    <w:p w14:paraId="1BF7122E" w14:textId="01030E71" w:rsidR="00E105C4" w:rsidRPr="008A0B0E" w:rsidRDefault="00AB00FF">
      <w:pPr>
        <w:pBdr>
          <w:bottom w:val="single" w:sz="4" w:space="1" w:color="00000A"/>
        </w:pBdr>
        <w:spacing w:line="276" w:lineRule="auto"/>
        <w:jc w:val="both"/>
      </w:pPr>
      <w:r w:rsidRPr="008A0B0E">
        <w:rPr>
          <w:rFonts w:ascii="Arial" w:hAnsi="Arial" w:cs="Arial"/>
          <w:sz w:val="22"/>
          <w:szCs w:val="22"/>
          <w:lang w:eastAsia="en-US"/>
        </w:rPr>
        <w:t>Eine hohe Belastung besteht in dem Gebiet durch Umweltfaktoren wie Grünflächenver</w:t>
      </w:r>
      <w:r w:rsidR="008A0B0E" w:rsidRPr="008A0B0E">
        <w:rPr>
          <w:rFonts w:ascii="Arial" w:hAnsi="Arial" w:cs="Arial"/>
          <w:sz w:val="22"/>
          <w:szCs w:val="22"/>
          <w:lang w:eastAsia="en-US"/>
        </w:rPr>
        <w:t>-</w:t>
      </w:r>
      <w:r w:rsidRPr="008A0B0E">
        <w:rPr>
          <w:rFonts w:ascii="Arial" w:hAnsi="Arial" w:cs="Arial"/>
          <w:sz w:val="22"/>
          <w:szCs w:val="22"/>
          <w:lang w:eastAsia="en-US"/>
        </w:rPr>
        <w:t>sorgung/Einwohner,</w:t>
      </w:r>
      <w:r w:rsidRPr="008A0B0E">
        <w:rPr>
          <w:rFonts w:ascii="Arial" w:hAnsi="Arial" w:cs="Arial"/>
          <w:spacing w:val="1"/>
          <w:sz w:val="22"/>
          <w:szCs w:val="22"/>
          <w:lang w:eastAsia="en-US"/>
        </w:rPr>
        <w:t xml:space="preserve"> hohe Temperaturen</w:t>
      </w:r>
      <w:r w:rsidRPr="008A0B0E">
        <w:rPr>
          <w:rFonts w:ascii="Arial" w:hAnsi="Arial" w:cs="Arial"/>
          <w:sz w:val="22"/>
          <w:szCs w:val="22"/>
          <w:lang w:eastAsia="en-US"/>
        </w:rPr>
        <w:t>, mangelnde Luftreinheit und der viel befahrenden Verkehrsachsen.</w:t>
      </w:r>
    </w:p>
    <w:p w14:paraId="70813331" w14:textId="77777777" w:rsidR="00E105C4" w:rsidRDefault="00E105C4">
      <w:pPr>
        <w:pBdr>
          <w:bottom w:val="single" w:sz="4" w:space="1" w:color="00000A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795DFC1" w14:textId="77777777" w:rsidR="00E105C4" w:rsidRDefault="00E105C4">
      <w:pPr>
        <w:pStyle w:val="Titel"/>
        <w:jc w:val="both"/>
        <w:rPr>
          <w:rFonts w:ascii="Calibri" w:hAnsi="Calibri"/>
          <w:color w:val="FFC000"/>
          <w:sz w:val="22"/>
          <w:szCs w:val="22"/>
        </w:rPr>
      </w:pPr>
    </w:p>
    <w:p w14:paraId="3BB5B9D1" w14:textId="77777777" w:rsidR="00E105C4" w:rsidRDefault="00AB00FF">
      <w:pPr>
        <w:jc w:val="both"/>
        <w:rPr>
          <w:rFonts w:ascii="Arial" w:hAnsi="Arial" w:cs="Arial"/>
          <w:b/>
          <w:color w:val="00B0F0"/>
          <w:szCs w:val="24"/>
        </w:rPr>
      </w:pPr>
      <w:r>
        <w:rPr>
          <w:rFonts w:ascii="Arial" w:hAnsi="Arial" w:cs="Arial"/>
          <w:b/>
          <w:color w:val="00B0F0"/>
          <w:szCs w:val="24"/>
        </w:rPr>
        <w:t>Maßnahmenbeschreibung</w:t>
      </w:r>
    </w:p>
    <w:p w14:paraId="45A66470" w14:textId="601191EA" w:rsidR="00E105C4" w:rsidRPr="008A0B0E" w:rsidRDefault="00AB00FF">
      <w:pPr>
        <w:jc w:val="both"/>
      </w:pPr>
      <w:r w:rsidRPr="008A0B0E">
        <w:rPr>
          <w:rFonts w:ascii="Arial" w:hAnsi="Arial" w:cs="Arial"/>
          <w:sz w:val="22"/>
          <w:szCs w:val="22"/>
        </w:rPr>
        <w:t xml:space="preserve">Aufbau eines Netzwerkes „Umwelt- und Klimaforum im FF“ als Anlauf-/Informationsstelle und Beteiligungsgremium. Im „Umwelt- und Klimaforum im FF“ soll gemeinsam mit den örtlichen Akteuren (Eigentümer, Bewohner*innen, Abfallwirtschaft, Schulen, bezirkliche Grün- und Umweltbeauftragten) ein Austausch, Verabredungen </w:t>
      </w:r>
      <w:r w:rsidR="004470D3">
        <w:rPr>
          <w:rFonts w:ascii="Arial" w:hAnsi="Arial" w:cs="Arial"/>
          <w:sz w:val="22"/>
          <w:szCs w:val="22"/>
        </w:rPr>
        <w:t xml:space="preserve">und konkrete Angebote für die Bewohner*innen </w:t>
      </w:r>
      <w:r w:rsidRPr="008A0B0E">
        <w:rPr>
          <w:rFonts w:ascii="Arial" w:hAnsi="Arial" w:cs="Arial"/>
          <w:sz w:val="22"/>
          <w:szCs w:val="22"/>
        </w:rPr>
        <w:t>zu den relevanten Themen stattfinden.</w:t>
      </w:r>
    </w:p>
    <w:p w14:paraId="1B67EA8A" w14:textId="77777777" w:rsidR="00E105C4" w:rsidRPr="008A0B0E" w:rsidRDefault="00E105C4">
      <w:pPr>
        <w:jc w:val="both"/>
        <w:rPr>
          <w:rFonts w:ascii="Arial" w:hAnsi="Arial" w:cs="Arial"/>
          <w:sz w:val="22"/>
          <w:szCs w:val="22"/>
        </w:rPr>
      </w:pPr>
    </w:p>
    <w:p w14:paraId="7C9D7F67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Initiierung, Betreuung und Durchführung verschiedener verabredeter Maßnahmen und Aktionen zu den Themen wie z.B.</w:t>
      </w:r>
    </w:p>
    <w:p w14:paraId="412D995D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0D6163DF" w14:textId="77777777" w:rsidR="00E105C4" w:rsidRPr="008A0B0E" w:rsidRDefault="00AB00FF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8A0B0E">
        <w:rPr>
          <w:rFonts w:ascii="Arial" w:hAnsi="Arial" w:cs="Arial"/>
          <w:sz w:val="22"/>
          <w:szCs w:val="22"/>
        </w:rPr>
        <w:t>Abfallvermeidung</w:t>
      </w:r>
    </w:p>
    <w:p w14:paraId="6C4128BE" w14:textId="77777777" w:rsidR="00E105C4" w:rsidRPr="008A0B0E" w:rsidRDefault="00AB00FF">
      <w:pPr>
        <w:pStyle w:val="Listenabsatz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A0B0E">
        <w:rPr>
          <w:rFonts w:ascii="Arial" w:hAnsi="Arial" w:cs="Arial"/>
          <w:sz w:val="22"/>
          <w:szCs w:val="22"/>
        </w:rPr>
        <w:t>Müllmanagement im öffentlichen Raum</w:t>
      </w:r>
    </w:p>
    <w:p w14:paraId="1AC4ECD9" w14:textId="3DAA7432" w:rsidR="00E105C4" w:rsidRPr="008A0B0E" w:rsidRDefault="00AB00FF">
      <w:pPr>
        <w:pStyle w:val="Listenabsatz"/>
        <w:numPr>
          <w:ilvl w:val="0"/>
          <w:numId w:val="5"/>
        </w:numPr>
        <w:jc w:val="both"/>
      </w:pPr>
      <w:r w:rsidRPr="008A0B0E">
        <w:rPr>
          <w:rFonts w:ascii="Arial" w:hAnsi="Arial" w:cs="Arial"/>
          <w:sz w:val="22"/>
          <w:szCs w:val="22"/>
        </w:rPr>
        <w:t>Umweltschutz</w:t>
      </w:r>
      <w:r w:rsidR="008A0B0E" w:rsidRPr="008A0B0E">
        <w:rPr>
          <w:rFonts w:ascii="Arial" w:hAnsi="Arial" w:cs="Arial"/>
          <w:sz w:val="22"/>
          <w:szCs w:val="22"/>
        </w:rPr>
        <w:t>b</w:t>
      </w:r>
      <w:r w:rsidRPr="008A0B0E">
        <w:rPr>
          <w:rFonts w:ascii="Arial" w:hAnsi="Arial" w:cs="Arial"/>
          <w:sz w:val="22"/>
          <w:szCs w:val="22"/>
        </w:rPr>
        <w:t xml:space="preserve">asierte </w:t>
      </w:r>
      <w:r w:rsidR="004470D3">
        <w:rPr>
          <w:rFonts w:ascii="Arial" w:hAnsi="Arial" w:cs="Arial"/>
          <w:sz w:val="22"/>
          <w:szCs w:val="22"/>
        </w:rPr>
        <w:t xml:space="preserve">klimaresiliente </w:t>
      </w:r>
      <w:r w:rsidRPr="008A0B0E">
        <w:rPr>
          <w:rFonts w:ascii="Arial" w:hAnsi="Arial" w:cs="Arial"/>
          <w:sz w:val="22"/>
          <w:szCs w:val="22"/>
        </w:rPr>
        <w:t>Qualifizierung des öffentlichen Raums und der Grünflächen,</w:t>
      </w:r>
    </w:p>
    <w:p w14:paraId="0FBF02FF" w14:textId="44BBB966" w:rsidR="00E105C4" w:rsidRPr="008A0B0E" w:rsidRDefault="00AB00FF">
      <w:pPr>
        <w:pStyle w:val="Listenabsatz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A0B0E">
        <w:rPr>
          <w:rFonts w:ascii="Arial" w:hAnsi="Arial" w:cs="Arial"/>
          <w:sz w:val="22"/>
          <w:szCs w:val="22"/>
        </w:rPr>
        <w:t>Umwelt</w:t>
      </w:r>
      <w:r w:rsidR="004470D3">
        <w:rPr>
          <w:rFonts w:ascii="Arial" w:hAnsi="Arial" w:cs="Arial"/>
          <w:sz w:val="22"/>
          <w:szCs w:val="22"/>
        </w:rPr>
        <w:t>- und Klima</w:t>
      </w:r>
      <w:r w:rsidRPr="008A0B0E">
        <w:rPr>
          <w:rFonts w:ascii="Arial" w:hAnsi="Arial" w:cs="Arial"/>
          <w:sz w:val="22"/>
          <w:szCs w:val="22"/>
        </w:rPr>
        <w:t>bildung in den Kitas und Schulen, um Klima- und Umweltschutz alltäglich im Handeln der Bewohner*innen zu verankern.</w:t>
      </w:r>
    </w:p>
    <w:p w14:paraId="2DE2B306" w14:textId="77777777" w:rsidR="00E105C4" w:rsidRPr="008A0B0E" w:rsidRDefault="00AB00FF">
      <w:pPr>
        <w:pStyle w:val="Listenabsatz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8A0B0E">
        <w:rPr>
          <w:rFonts w:ascii="Arial" w:hAnsi="Arial" w:cs="Arial"/>
          <w:sz w:val="22"/>
          <w:szCs w:val="22"/>
        </w:rPr>
        <w:t xml:space="preserve">Eine mögliche Kooperation mit der BSR könnte sogar eine Vernetzung für Berufsfindung für Jugendliche bedeuten.  </w:t>
      </w:r>
    </w:p>
    <w:p w14:paraId="6CFAC478" w14:textId="77777777" w:rsidR="00E105C4" w:rsidRPr="008A0B0E" w:rsidRDefault="00AB00FF">
      <w:pPr>
        <w:pStyle w:val="Listenabsatz"/>
        <w:numPr>
          <w:ilvl w:val="0"/>
          <w:numId w:val="5"/>
        </w:numPr>
        <w:jc w:val="both"/>
      </w:pPr>
      <w:r w:rsidRPr="008A0B0E">
        <w:rPr>
          <w:rFonts w:ascii="Arial" w:hAnsi="Arial" w:cs="Arial"/>
          <w:sz w:val="22"/>
          <w:szCs w:val="22"/>
        </w:rPr>
        <w:lastRenderedPageBreak/>
        <w:t>Zum Projektende soll ein “Reader Klima im FF“ erstellt werden, der das Erarbeitete dokumentiert und zur weiteren Anleitung für nachhaltiges Handeln im Falkenhagener Feld dienen soll.</w:t>
      </w:r>
    </w:p>
    <w:p w14:paraId="17169D0F" w14:textId="77777777" w:rsidR="00687A37" w:rsidRDefault="00687A37">
      <w:pPr>
        <w:jc w:val="both"/>
        <w:rPr>
          <w:rFonts w:ascii="Arial" w:hAnsi="Arial" w:cs="Arial"/>
          <w:b/>
          <w:color w:val="00B0F0"/>
          <w:szCs w:val="24"/>
        </w:rPr>
      </w:pPr>
    </w:p>
    <w:p w14:paraId="0C6EBCBB" w14:textId="5994037E" w:rsidR="00E105C4" w:rsidRDefault="00AB00FF">
      <w:pPr>
        <w:jc w:val="both"/>
        <w:rPr>
          <w:rFonts w:ascii="Arial" w:hAnsi="Arial" w:cs="Arial"/>
          <w:b/>
          <w:color w:val="00B0F0"/>
          <w:szCs w:val="24"/>
        </w:rPr>
      </w:pPr>
      <w:r>
        <w:rPr>
          <w:rFonts w:ascii="Arial" w:hAnsi="Arial" w:cs="Arial"/>
          <w:b/>
          <w:color w:val="00B0F0"/>
          <w:szCs w:val="24"/>
        </w:rPr>
        <w:t>Zielgruppe</w:t>
      </w:r>
    </w:p>
    <w:p w14:paraId="0F4AFBBF" w14:textId="77777777" w:rsidR="00E105C4" w:rsidRDefault="00AB00FF">
      <w:pPr>
        <w:spacing w:after="160" w:line="256" w:lineRule="auto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Die klima- und umweltrelevanten Themen wie klimafreundliche Mobilität, Aufwertung des öffentlichen Raums und Abfallvermeidung sind im Sozialraum zu thematisieren und eine Informations- und Anlaufstelle im Gebiet ist zu organisieren.</w:t>
      </w:r>
    </w:p>
    <w:p w14:paraId="4AA88F80" w14:textId="77777777" w:rsidR="00E105C4" w:rsidRDefault="00AB00FF">
      <w:pPr>
        <w:spacing w:after="160" w:line="256" w:lineRule="auto"/>
      </w:pPr>
      <w:r>
        <w:rPr>
          <w:rFonts w:ascii="Arial" w:hAnsi="Arial" w:cs="Arial"/>
          <w:sz w:val="22"/>
          <w:szCs w:val="22"/>
          <w:lang w:eastAsia="en-US"/>
        </w:rPr>
        <w:t>Die Bewohnerschaft des Falkenhagener Feldes und auch die Akteure</w:t>
      </w:r>
      <w:r>
        <w:rPr>
          <w:rFonts w:ascii="Arial" w:hAnsi="Arial" w:cs="Arial"/>
          <w:color w:val="579D1C"/>
          <w:sz w:val="22"/>
          <w:szCs w:val="22"/>
          <w:lang w:eastAsia="en-US"/>
        </w:rPr>
        <w:t>,</w:t>
      </w:r>
      <w:r>
        <w:rPr>
          <w:rFonts w:ascii="Arial" w:hAnsi="Arial" w:cs="Arial"/>
          <w:sz w:val="22"/>
          <w:szCs w:val="22"/>
          <w:lang w:eastAsia="en-US"/>
        </w:rPr>
        <w:t xml:space="preserve"> die professionell mit Abfall, Sauberkeit, Grünpflege und Klimaschutz zu tun haben, sollen Partner im Projekt werden.</w:t>
      </w:r>
    </w:p>
    <w:p w14:paraId="3F95F56C" w14:textId="77777777" w:rsidR="00E105C4" w:rsidRDefault="00AB00FF">
      <w:pPr>
        <w:spacing w:after="160" w:line="256" w:lineRule="auto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Im Einzelnen:</w:t>
      </w:r>
    </w:p>
    <w:p w14:paraId="76F4F47E" w14:textId="1433BAB1" w:rsidR="00E105C4" w:rsidRDefault="00AB00FF">
      <w:pPr>
        <w:pStyle w:val="Listenabsatz"/>
        <w:numPr>
          <w:ilvl w:val="0"/>
          <w:numId w:val="8"/>
        </w:numPr>
        <w:spacing w:after="39"/>
        <w:rPr>
          <w:rFonts w:ascii="Arial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color w:val="000000"/>
          <w:sz w:val="22"/>
          <w:szCs w:val="22"/>
          <w:lang w:eastAsia="en-US"/>
        </w:rPr>
        <w:t>Ansprache und Aktivierung von Bewohner*innen unterschiedlichen Alters zur</w:t>
      </w:r>
      <w:r w:rsidR="004470D3">
        <w:rPr>
          <w:rFonts w:ascii="Arial" w:hAnsi="Arial" w:cs="Arial"/>
          <w:color w:val="000000"/>
          <w:sz w:val="22"/>
          <w:szCs w:val="22"/>
          <w:lang w:eastAsia="en-US"/>
        </w:rPr>
        <w:t xml:space="preserve"> Motivierung </w:t>
      </w:r>
      <w:r>
        <w:rPr>
          <w:rFonts w:ascii="Arial" w:hAnsi="Arial" w:cs="Arial"/>
          <w:color w:val="000000"/>
          <w:sz w:val="22"/>
          <w:szCs w:val="22"/>
          <w:lang w:eastAsia="en-US"/>
        </w:rPr>
        <w:t>für ein aktives Mitmachen bei Klimaschutzmaßnahmen im Alltag.</w:t>
      </w:r>
    </w:p>
    <w:p w14:paraId="2E5471D2" w14:textId="69B8B8E8" w:rsidR="00E105C4" w:rsidRDefault="00AB00FF">
      <w:pPr>
        <w:pStyle w:val="Listenabsatz"/>
        <w:numPr>
          <w:ilvl w:val="0"/>
          <w:numId w:val="6"/>
        </w:numPr>
        <w:spacing w:after="39"/>
        <w:rPr>
          <w:rFonts w:ascii="Arial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color w:val="000000"/>
          <w:sz w:val="22"/>
          <w:szCs w:val="22"/>
          <w:lang w:eastAsia="en-US"/>
        </w:rPr>
        <w:t>Wissensvermittlung zu den Themen Klima</w:t>
      </w:r>
      <w:r w:rsidR="004470D3">
        <w:rPr>
          <w:rFonts w:ascii="Arial" w:hAnsi="Arial" w:cs="Arial"/>
          <w:color w:val="000000"/>
          <w:sz w:val="22"/>
          <w:szCs w:val="22"/>
          <w:lang w:eastAsia="en-US"/>
        </w:rPr>
        <w:t>wandel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 und Umweltschutz, diese sollte sich an unterschiedliche Bewohner*innengruppen im Quartier richten.</w:t>
      </w:r>
    </w:p>
    <w:p w14:paraId="789F5C6D" w14:textId="19425BC0" w:rsidR="00E105C4" w:rsidRDefault="00AB00FF">
      <w:pPr>
        <w:pStyle w:val="Listenabsatz"/>
        <w:numPr>
          <w:ilvl w:val="0"/>
          <w:numId w:val="6"/>
        </w:numPr>
        <w:jc w:val="both"/>
      </w:pPr>
      <w:r>
        <w:rPr>
          <w:rFonts w:ascii="Arial" w:hAnsi="Arial" w:cs="Arial"/>
          <w:color w:val="000000"/>
          <w:sz w:val="22"/>
          <w:szCs w:val="22"/>
          <w:lang w:eastAsia="en-US"/>
        </w:rPr>
        <w:t>Für die Ansprache vor allem von Kinder</w:t>
      </w:r>
      <w:r>
        <w:rPr>
          <w:rFonts w:ascii="Arial" w:hAnsi="Arial" w:cs="Arial"/>
          <w:color w:val="579D1C"/>
          <w:sz w:val="22"/>
          <w:szCs w:val="22"/>
          <w:lang w:eastAsia="en-US"/>
        </w:rPr>
        <w:t>n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 und Jugendlichen sollten die Grundschule</w:t>
      </w:r>
      <w:r>
        <w:rPr>
          <w:rFonts w:ascii="Arial" w:hAnsi="Arial" w:cs="Arial"/>
          <w:color w:val="579D1C"/>
          <w:sz w:val="22"/>
          <w:szCs w:val="22"/>
          <w:lang w:eastAsia="en-US"/>
        </w:rPr>
        <w:t>,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 weiterführen</w:t>
      </w:r>
      <w:r w:rsidRPr="00B64F98">
        <w:rPr>
          <w:rFonts w:ascii="Arial" w:hAnsi="Arial" w:cs="Arial"/>
          <w:sz w:val="22"/>
          <w:szCs w:val="22"/>
          <w:lang w:eastAsia="en-US"/>
        </w:rPr>
        <w:t>den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 Schulen, das Klubhaus und Jugendeinrichtung</w:t>
      </w:r>
      <w:r>
        <w:rPr>
          <w:rFonts w:ascii="Arial" w:hAnsi="Arial" w:cs="Arial"/>
          <w:color w:val="579D1C"/>
          <w:sz w:val="22"/>
          <w:szCs w:val="22"/>
          <w:lang w:eastAsia="en-US"/>
        </w:rPr>
        <w:t>en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 wie die Spekte 32 und der Sportverein </w:t>
      </w:r>
      <w:r w:rsidR="0030253C">
        <w:rPr>
          <w:rFonts w:ascii="Arial" w:hAnsi="Arial" w:cs="Arial"/>
          <w:color w:val="000000"/>
          <w:sz w:val="22"/>
          <w:szCs w:val="22"/>
          <w:lang w:eastAsia="en-US"/>
        </w:rPr>
        <w:t>„</w:t>
      </w:r>
      <w:r>
        <w:rPr>
          <w:rFonts w:ascii="Arial" w:hAnsi="Arial" w:cs="Arial"/>
          <w:color w:val="000000"/>
          <w:sz w:val="22"/>
          <w:szCs w:val="22"/>
          <w:lang w:eastAsia="en-US"/>
        </w:rPr>
        <w:t>Schwarz-Weiss</w:t>
      </w:r>
      <w:r w:rsidR="0030253C">
        <w:rPr>
          <w:rFonts w:ascii="Arial" w:hAnsi="Arial" w:cs="Arial"/>
          <w:color w:val="000000"/>
          <w:sz w:val="22"/>
          <w:szCs w:val="22"/>
          <w:lang w:eastAsia="en-US"/>
        </w:rPr>
        <w:t>“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 eingebunden werden. </w:t>
      </w:r>
      <w:r>
        <w:rPr>
          <w:rFonts w:ascii="Arial" w:hAnsi="Arial" w:cs="Arial"/>
          <w:sz w:val="22"/>
          <w:szCs w:val="22"/>
        </w:rPr>
        <w:t>Knapp 1/5 der Bevölkerung im Falkenhagener Feld ist unter 18 Jahre alt.</w:t>
      </w:r>
    </w:p>
    <w:p w14:paraId="14A9CB52" w14:textId="7C8E0EAB" w:rsidR="00E105C4" w:rsidRDefault="00AB00FF">
      <w:pPr>
        <w:pStyle w:val="Listenabsatz"/>
        <w:numPr>
          <w:ilvl w:val="0"/>
          <w:numId w:val="6"/>
        </w:numPr>
      </w:pPr>
      <w:r>
        <w:rPr>
          <w:rFonts w:ascii="Arial" w:hAnsi="Arial" w:cs="Arial"/>
          <w:color w:val="000000"/>
          <w:sz w:val="22"/>
          <w:szCs w:val="22"/>
          <w:lang w:eastAsia="en-US"/>
        </w:rPr>
        <w:t>Kontakte zur Bezirksverwaltung Spandau</w:t>
      </w:r>
      <w:r w:rsidR="00BA7C7F">
        <w:rPr>
          <w:rFonts w:ascii="Arial" w:hAnsi="Arial" w:cs="Arial"/>
          <w:color w:val="000000"/>
          <w:sz w:val="22"/>
          <w:szCs w:val="22"/>
          <w:lang w:eastAsia="en-US"/>
        </w:rPr>
        <w:t>s</w:t>
      </w:r>
      <w:r w:rsidR="004470D3">
        <w:rPr>
          <w:rFonts w:ascii="Arial" w:hAnsi="Arial" w:cs="Arial"/>
          <w:color w:val="000000"/>
          <w:sz w:val="22"/>
          <w:szCs w:val="22"/>
          <w:lang w:eastAsia="en-US"/>
        </w:rPr>
        <w:t>,</w:t>
      </w:r>
      <w:r w:rsidR="008C39AB">
        <w:rPr>
          <w:rFonts w:ascii="Arial" w:hAnsi="Arial" w:cs="Arial"/>
          <w:color w:val="000000"/>
          <w:sz w:val="22"/>
          <w:szCs w:val="22"/>
          <w:lang w:eastAsia="en-US"/>
        </w:rPr>
        <w:t xml:space="preserve"> </w:t>
      </w:r>
      <w:r w:rsidR="004470D3">
        <w:rPr>
          <w:rFonts w:ascii="Arial" w:hAnsi="Arial" w:cs="Arial"/>
          <w:color w:val="000000"/>
          <w:sz w:val="22"/>
          <w:szCs w:val="22"/>
          <w:lang w:eastAsia="en-US"/>
        </w:rPr>
        <w:t xml:space="preserve">insbesondere zur Klima-Leitstelle </w:t>
      </w:r>
      <w:r>
        <w:rPr>
          <w:rFonts w:ascii="Arial" w:hAnsi="Arial" w:cs="Arial"/>
          <w:color w:val="000000"/>
          <w:sz w:val="22"/>
          <w:szCs w:val="22"/>
          <w:lang w:eastAsia="en-US"/>
        </w:rPr>
        <w:t>aufbauen und pflegen</w:t>
      </w:r>
      <w:r w:rsidR="008C39AB">
        <w:rPr>
          <w:rFonts w:ascii="Arial" w:hAnsi="Arial" w:cs="Arial"/>
          <w:color w:val="000000"/>
          <w:sz w:val="22"/>
          <w:szCs w:val="22"/>
          <w:lang w:eastAsia="en-US"/>
        </w:rPr>
        <w:t>.</w:t>
      </w:r>
    </w:p>
    <w:p w14:paraId="50E9B6DF" w14:textId="77777777" w:rsidR="00E105C4" w:rsidRDefault="00E105C4">
      <w:pPr>
        <w:jc w:val="both"/>
        <w:rPr>
          <w:rFonts w:ascii="Calibri" w:hAnsi="Calibri" w:cs="Arial"/>
          <w:color w:val="00B0F0"/>
          <w:sz w:val="20"/>
        </w:rPr>
      </w:pPr>
    </w:p>
    <w:p w14:paraId="311957B0" w14:textId="77777777" w:rsidR="00E105C4" w:rsidRDefault="00AB00FF">
      <w:pPr>
        <w:jc w:val="both"/>
      </w:pPr>
      <w:r>
        <w:rPr>
          <w:rFonts w:ascii="Arial" w:hAnsi="Arial" w:cs="Arial"/>
          <w:b/>
          <w:color w:val="00B0F0"/>
          <w:szCs w:val="24"/>
        </w:rPr>
        <w:t>Anforderungen</w:t>
      </w:r>
    </w:p>
    <w:p w14:paraId="3445CA23" w14:textId="77777777" w:rsidR="00E105C4" w:rsidRDefault="00AB00FF">
      <w:pPr>
        <w:pStyle w:val="Default"/>
      </w:pPr>
      <w:r>
        <w:rPr>
          <w:rFonts w:ascii="Arial" w:hAnsi="Arial" w:cs="Arial"/>
          <w:sz w:val="22"/>
          <w:szCs w:val="22"/>
        </w:rPr>
        <w:t>Kenntnisse des Quartiers und seiner Einrichtungen stellen eine gute Voraussetzung für die Projekt-</w:t>
      </w:r>
      <w:r>
        <w:rPr>
          <w:rFonts w:ascii="Arial" w:hAnsi="Arial" w:cs="Arial"/>
          <w:color w:val="579D1C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msetzung dar, sind aber keine Bedingung.</w:t>
      </w:r>
    </w:p>
    <w:p w14:paraId="74687A54" w14:textId="70D5A550" w:rsidR="00E105C4" w:rsidRDefault="00AB00FF">
      <w:pPr>
        <w:jc w:val="both"/>
      </w:pPr>
      <w:r>
        <w:rPr>
          <w:rFonts w:ascii="Arial" w:hAnsi="Arial" w:cs="Arial"/>
          <w:sz w:val="22"/>
          <w:szCs w:val="22"/>
        </w:rPr>
        <w:t>Es werden vor allem Bewerber*innen gesucht, die bereits Erfahrungen in der Umsetzung von vergleichbaren Vorhaben</w:t>
      </w:r>
      <w:r w:rsidR="0030253C">
        <w:rPr>
          <w:rFonts w:ascii="Arial" w:hAnsi="Arial" w:cs="Arial"/>
          <w:color w:val="579D1C"/>
          <w:sz w:val="22"/>
          <w:szCs w:val="22"/>
        </w:rPr>
        <w:t xml:space="preserve"> </w:t>
      </w:r>
      <w:r w:rsidR="0030253C" w:rsidRPr="0030253C">
        <w:rPr>
          <w:rFonts w:ascii="Arial" w:hAnsi="Arial" w:cs="Arial"/>
          <w:sz w:val="22"/>
          <w:szCs w:val="22"/>
        </w:rPr>
        <w:t>zu den</w:t>
      </w:r>
      <w:r w:rsidR="0030253C">
        <w:rPr>
          <w:rFonts w:ascii="Arial" w:hAnsi="Arial" w:cs="Arial"/>
          <w:sz w:val="22"/>
          <w:szCs w:val="22"/>
        </w:rPr>
        <w:t xml:space="preserve"> oben genannten Themenfeldern, </w:t>
      </w:r>
      <w:r>
        <w:rPr>
          <w:rFonts w:ascii="Arial" w:hAnsi="Arial" w:cs="Arial"/>
          <w:sz w:val="22"/>
          <w:szCs w:val="22"/>
        </w:rPr>
        <w:t xml:space="preserve">sowie </w:t>
      </w:r>
      <w:r w:rsidR="0030253C">
        <w:rPr>
          <w:rFonts w:ascii="Arial" w:hAnsi="Arial" w:cs="Arial"/>
          <w:sz w:val="22"/>
          <w:szCs w:val="22"/>
        </w:rPr>
        <w:t xml:space="preserve">bei </w:t>
      </w:r>
      <w:r>
        <w:rPr>
          <w:rFonts w:ascii="Arial" w:hAnsi="Arial" w:cs="Arial"/>
          <w:sz w:val="22"/>
          <w:szCs w:val="22"/>
        </w:rPr>
        <w:t xml:space="preserve">mit der Beteiligung von Bewohner*innen an stadtentwicklungs-politischen Projekten mitbringen - im Optimalfall auch mit der </w:t>
      </w:r>
      <w:r>
        <w:rPr>
          <w:rFonts w:ascii="Arial" w:hAnsi="Arial" w:cs="Arial"/>
          <w:color w:val="000000"/>
          <w:sz w:val="22"/>
          <w:szCs w:val="22"/>
        </w:rPr>
        <w:t>Beteiligung von Bewohner*innen.</w:t>
      </w:r>
      <w:r>
        <w:rPr>
          <w:rFonts w:ascii="Arial" w:hAnsi="Arial" w:cs="Arial"/>
          <w:sz w:val="22"/>
          <w:szCs w:val="22"/>
        </w:rPr>
        <w:t xml:space="preserve"> Erfahrungen mit dem Verfahren der Abrechnung öffentlicher Fördermittel erleichtern die Projektumsetzung.</w:t>
      </w:r>
    </w:p>
    <w:p w14:paraId="6729CBA5" w14:textId="77777777" w:rsidR="00E105C4" w:rsidRDefault="00E105C4">
      <w:pPr>
        <w:jc w:val="both"/>
        <w:rPr>
          <w:rFonts w:ascii="Calibri" w:hAnsi="Calibri" w:cs="Arial"/>
          <w:b/>
          <w:sz w:val="22"/>
          <w:szCs w:val="22"/>
        </w:rPr>
      </w:pPr>
    </w:p>
    <w:p w14:paraId="49765EC5" w14:textId="77777777" w:rsidR="00E105C4" w:rsidRDefault="00AB00FF">
      <w:pPr>
        <w:jc w:val="both"/>
        <w:rPr>
          <w:rFonts w:ascii="Arial" w:hAnsi="Arial" w:cs="Arial"/>
          <w:b/>
          <w:color w:val="00B0F0"/>
          <w:szCs w:val="24"/>
        </w:rPr>
      </w:pPr>
      <w:r>
        <w:rPr>
          <w:rFonts w:ascii="Arial" w:hAnsi="Arial" w:cs="Arial"/>
          <w:b/>
          <w:color w:val="00B0F0"/>
          <w:szCs w:val="24"/>
        </w:rPr>
        <w:t>Projektlaufzeit</w:t>
      </w:r>
    </w:p>
    <w:p w14:paraId="5D1E7FA2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Projekt soll am 01.08.2021 beginnen und hat eine Laufzeit bis zum 31.12.2024.</w:t>
      </w:r>
    </w:p>
    <w:p w14:paraId="76136269" w14:textId="77777777" w:rsidR="00E105C4" w:rsidRDefault="00E105C4">
      <w:pPr>
        <w:jc w:val="both"/>
        <w:rPr>
          <w:rFonts w:ascii="Calibri" w:hAnsi="Calibri" w:cs="Arial"/>
          <w:sz w:val="22"/>
          <w:szCs w:val="22"/>
        </w:rPr>
      </w:pPr>
    </w:p>
    <w:p w14:paraId="60B339F3" w14:textId="77777777" w:rsidR="00E105C4" w:rsidRDefault="00AB00FF">
      <w:pPr>
        <w:jc w:val="both"/>
        <w:rPr>
          <w:rFonts w:ascii="Arial" w:hAnsi="Arial" w:cs="Arial"/>
          <w:b/>
          <w:color w:val="00B0F0"/>
          <w:szCs w:val="24"/>
        </w:rPr>
      </w:pPr>
      <w:r>
        <w:rPr>
          <w:rFonts w:ascii="Arial" w:hAnsi="Arial" w:cs="Arial"/>
          <w:b/>
          <w:color w:val="00B0F0"/>
          <w:szCs w:val="24"/>
        </w:rPr>
        <w:t>Kostenrahmen der Zuwendung</w:t>
      </w:r>
    </w:p>
    <w:p w14:paraId="56C2F704" w14:textId="7438B7CA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die Umsetzung des Projektes stehen insgesamt 146.00</w:t>
      </w:r>
      <w:r w:rsidR="001B135F">
        <w:rPr>
          <w:rFonts w:ascii="Arial" w:hAnsi="Arial" w:cs="Arial"/>
          <w:sz w:val="22"/>
          <w:szCs w:val="22"/>
        </w:rPr>
        <w:t>0,00</w:t>
      </w:r>
      <w:r>
        <w:rPr>
          <w:rFonts w:ascii="Arial" w:hAnsi="Arial" w:cs="Arial"/>
          <w:sz w:val="22"/>
          <w:szCs w:val="22"/>
        </w:rPr>
        <w:t xml:space="preserve"> Euro mit folgender Aufteilung zur Verfügung:</w:t>
      </w:r>
    </w:p>
    <w:p w14:paraId="108B4932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Haushaltsjahr 2021: </w:t>
      </w:r>
      <w:r>
        <w:rPr>
          <w:rFonts w:ascii="Arial" w:hAnsi="Arial" w:cs="Arial"/>
          <w:sz w:val="22"/>
          <w:szCs w:val="22"/>
        </w:rPr>
        <w:tab/>
        <w:t xml:space="preserve">  21.000 Euro</w:t>
      </w:r>
    </w:p>
    <w:p w14:paraId="4A83B67D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Haushaltsjahr 2022: </w:t>
      </w:r>
      <w:r>
        <w:rPr>
          <w:rFonts w:ascii="Arial" w:hAnsi="Arial" w:cs="Arial"/>
          <w:sz w:val="22"/>
          <w:szCs w:val="22"/>
        </w:rPr>
        <w:tab/>
        <w:t xml:space="preserve">  41.500 Euro</w:t>
      </w:r>
    </w:p>
    <w:p w14:paraId="39FCC382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Haushaltsjahr 2023: </w:t>
      </w:r>
      <w:r>
        <w:rPr>
          <w:rFonts w:ascii="Arial" w:hAnsi="Arial" w:cs="Arial"/>
          <w:sz w:val="22"/>
          <w:szCs w:val="22"/>
        </w:rPr>
        <w:tab/>
        <w:t xml:space="preserve">  41.500  Euro</w:t>
      </w:r>
    </w:p>
    <w:p w14:paraId="30E533DC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Haushaltsjahr 2024: </w:t>
      </w:r>
      <w:r>
        <w:rPr>
          <w:rFonts w:ascii="Arial" w:hAnsi="Arial" w:cs="Arial"/>
          <w:sz w:val="22"/>
          <w:szCs w:val="22"/>
        </w:rPr>
        <w:tab/>
        <w:t xml:space="preserve">  42.000  Euro</w:t>
      </w:r>
    </w:p>
    <w:p w14:paraId="64034C65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6D96B7D9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Gesamtkosten:                146.000 Euro</w:t>
      </w:r>
    </w:p>
    <w:p w14:paraId="4A17F505" w14:textId="77777777" w:rsidR="00E105C4" w:rsidRDefault="00E105C4">
      <w:pPr>
        <w:jc w:val="both"/>
        <w:rPr>
          <w:rFonts w:ascii="Calibri" w:hAnsi="Calibri" w:cs="Arial"/>
          <w:b/>
          <w:sz w:val="22"/>
          <w:szCs w:val="22"/>
        </w:rPr>
      </w:pPr>
    </w:p>
    <w:p w14:paraId="141F9DF5" w14:textId="77777777" w:rsidR="00E105C4" w:rsidRDefault="00AB00FF">
      <w:pPr>
        <w:pStyle w:val="StandardWeb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Zur Abwicklung des Projektes gehört die eigenständige Beantragung und Umsetzung von Fördermitteln im Programm „Soziale Stadt“ als Fördernehmer des Projektes über das Bezirksamt Spandau bzw. bei dem Programmdienstleister (PDL).</w:t>
      </w:r>
    </w:p>
    <w:p w14:paraId="1BFB6B04" w14:textId="77777777" w:rsidR="00E105C4" w:rsidRDefault="00E105C4">
      <w:pPr>
        <w:pStyle w:val="StandardWeb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174535F9" w14:textId="77777777" w:rsidR="00E105C4" w:rsidRDefault="00AB00FF">
      <w:pPr>
        <w:tabs>
          <w:tab w:val="left" w:pos="3780"/>
        </w:tabs>
        <w:jc w:val="both"/>
      </w:pPr>
      <w:r w:rsidRPr="008A0B0E">
        <w:rPr>
          <w:rFonts w:ascii="Arial" w:hAnsi="Arial" w:cs="Arial"/>
          <w:sz w:val="22"/>
          <w:szCs w:val="22"/>
        </w:rPr>
        <w:t xml:space="preserve">Das Förderprogramm sieht vor, dass sich der Antragsteller an der Gesamtmaßnahme mit einem Eigenanteil (Eigenleistungen, Eigenmittel) in Höhe von mindestens 10% beteiligen soll. Die Förderung kann bis zu 100% der förderfähigen Gesamtkosten betragen. </w:t>
      </w:r>
      <w:r w:rsidRPr="008A0B0E">
        <w:rPr>
          <w:rFonts w:ascii="Arial" w:hAnsi="Arial" w:cs="Arial"/>
          <w:bCs/>
          <w:sz w:val="22"/>
          <w:szCs w:val="22"/>
        </w:rPr>
        <w:t xml:space="preserve">Die Beantragung einer 100% Förderung ist jedoch gesondert zu begründen und mit der Projektskizze einzureichen. </w:t>
      </w:r>
      <w:r>
        <w:rPr>
          <w:rFonts w:ascii="Arial" w:hAnsi="Arial" w:cs="Arial"/>
          <w:bCs/>
          <w:sz w:val="22"/>
          <w:szCs w:val="22"/>
        </w:rPr>
        <w:t>Drittmittel von Kooperationspartnern und/oder Sponsoren werden bei der Projektauswahl zudem positiv berücksichtigt.</w:t>
      </w:r>
    </w:p>
    <w:p w14:paraId="553449CD" w14:textId="77777777" w:rsidR="00E105C4" w:rsidRDefault="00E105C4">
      <w:pPr>
        <w:jc w:val="both"/>
        <w:rPr>
          <w:rFonts w:ascii="Calibri" w:hAnsi="Calibri" w:cs="Arial"/>
          <w:b/>
          <w:color w:val="FFC000"/>
          <w:sz w:val="22"/>
          <w:szCs w:val="22"/>
        </w:rPr>
      </w:pPr>
    </w:p>
    <w:p w14:paraId="52002E17" w14:textId="77777777" w:rsidR="00E105C4" w:rsidRDefault="00AB00FF">
      <w:pPr>
        <w:jc w:val="both"/>
        <w:rPr>
          <w:rFonts w:ascii="Arial" w:hAnsi="Arial" w:cs="Arial"/>
          <w:b/>
          <w:color w:val="00B0F0"/>
          <w:szCs w:val="24"/>
        </w:rPr>
      </w:pPr>
      <w:r>
        <w:rPr>
          <w:rFonts w:ascii="Arial" w:hAnsi="Arial" w:cs="Arial"/>
          <w:b/>
          <w:color w:val="00B0F0"/>
          <w:szCs w:val="24"/>
        </w:rPr>
        <w:t>Einzureichende Unterlagen</w:t>
      </w:r>
    </w:p>
    <w:p w14:paraId="6BF5026B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Zur Einreichung sind die aktuellen Antragsformulare der Senatsverwaltung für Stadtentwicklung und Wohnen für den Projektfonds zu verwenden.</w:t>
      </w:r>
    </w:p>
    <w:p w14:paraId="316AA973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63F36DE0" w14:textId="77777777" w:rsidR="00E105C4" w:rsidRDefault="00AB00FF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Projektskizze, inkl. der darin geforderten Anlagen zum Träger. Bitte verwenden Sie die Formulare „Projektskizze für den Projektfonds“</w:t>
      </w:r>
    </w:p>
    <w:p w14:paraId="0CCB270F" w14:textId="77777777" w:rsidR="00E105C4" w:rsidRDefault="00926F3C">
      <w:pPr>
        <w:pStyle w:val="Listenabsatz"/>
        <w:jc w:val="both"/>
      </w:pPr>
      <w:hyperlink r:id="rId8" w:history="1">
        <w:r w:rsidR="00AB00FF">
          <w:rPr>
            <w:rFonts w:ascii="Arial" w:hAnsi="Arial" w:cs="Arial"/>
            <w:sz w:val="22"/>
            <w:szCs w:val="22"/>
          </w:rPr>
          <w:t>https://www.quartiersmanagement-berlin.de/service/foerderunformation.html</w:t>
        </w:r>
      </w:hyperlink>
      <w:r w:rsidR="00AB00FF">
        <w:rPr>
          <w:rFonts w:ascii="Arial" w:hAnsi="Arial" w:cs="Arial"/>
          <w:sz w:val="22"/>
          <w:szCs w:val="22"/>
        </w:rPr>
        <w:t>.</w:t>
      </w:r>
    </w:p>
    <w:p w14:paraId="68A62783" w14:textId="4A1B3ADC" w:rsidR="00E105C4" w:rsidRDefault="00AB00FF">
      <w:pPr>
        <w:pStyle w:val="Listenabsatz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Kosten- und Finanzplanung sowie die darin geforderten Anlagen (</w:t>
      </w:r>
      <w:r w:rsidR="001B135F">
        <w:rPr>
          <w:rFonts w:ascii="Arial" w:hAnsi="Arial" w:cs="Arial"/>
          <w:sz w:val="22"/>
          <w:szCs w:val="22"/>
        </w:rPr>
        <w:t>siehe auch</w:t>
      </w:r>
      <w:r>
        <w:rPr>
          <w:rFonts w:ascii="Arial" w:hAnsi="Arial" w:cs="Arial"/>
          <w:sz w:val="22"/>
          <w:szCs w:val="22"/>
        </w:rPr>
        <w:t xml:space="preserve"> „Hinweise“)</w:t>
      </w:r>
    </w:p>
    <w:p w14:paraId="4946CE37" w14:textId="77777777" w:rsidR="00E105C4" w:rsidRDefault="00AB00FF">
      <w:pPr>
        <w:pStyle w:val="Listenabsatz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 Möglichkeit Benennung der Projektdurchführenden und Nachweis der fachlichen Qualifikationen</w:t>
      </w:r>
    </w:p>
    <w:p w14:paraId="3C61F6F6" w14:textId="77777777" w:rsidR="00E105C4" w:rsidRDefault="00E105C4">
      <w:pPr>
        <w:jc w:val="both"/>
        <w:rPr>
          <w:rFonts w:ascii="Calibri" w:hAnsi="Calibri" w:cs="Arial"/>
          <w:sz w:val="22"/>
          <w:szCs w:val="22"/>
        </w:rPr>
      </w:pPr>
    </w:p>
    <w:p w14:paraId="154C1330" w14:textId="77777777" w:rsidR="00E105C4" w:rsidRDefault="00AB00FF">
      <w:pPr>
        <w:jc w:val="both"/>
        <w:rPr>
          <w:rFonts w:ascii="Arial" w:hAnsi="Arial" w:cs="Arial"/>
          <w:b/>
          <w:color w:val="00B0F0"/>
          <w:szCs w:val="24"/>
        </w:rPr>
      </w:pPr>
      <w:r>
        <w:rPr>
          <w:rFonts w:ascii="Arial" w:hAnsi="Arial" w:cs="Arial"/>
          <w:b/>
          <w:color w:val="00B0F0"/>
          <w:szCs w:val="24"/>
        </w:rPr>
        <w:t>Bewerbungsfrist und weiteres Verfahren</w:t>
      </w:r>
    </w:p>
    <w:p w14:paraId="2288C76B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vollständigen Bewerbungsunterlagen müssen digital am</w:t>
      </w:r>
    </w:p>
    <w:p w14:paraId="74572970" w14:textId="45C8FAB9" w:rsidR="00E105C4" w:rsidRDefault="00AB00FF">
      <w:pPr>
        <w:jc w:val="both"/>
      </w:pPr>
      <w:r>
        <w:rPr>
          <w:rFonts w:ascii="Arial" w:hAnsi="Arial" w:cs="Arial"/>
          <w:sz w:val="22"/>
          <w:szCs w:val="22"/>
        </w:rPr>
        <w:t xml:space="preserve">Montag, den 12. Juli 2021 bis 18 Uhr beim QM Falkenhagener </w:t>
      </w:r>
      <w:r w:rsidRPr="00F436B7">
        <w:rPr>
          <w:rFonts w:ascii="Arial" w:hAnsi="Arial" w:cs="Arial"/>
          <w:sz w:val="22"/>
          <w:szCs w:val="22"/>
        </w:rPr>
        <w:t xml:space="preserve">Feld </w:t>
      </w:r>
      <w:r w:rsidR="00F436B7" w:rsidRPr="00F436B7">
        <w:rPr>
          <w:rFonts w:ascii="Arial" w:hAnsi="Arial" w:cs="Arial"/>
          <w:sz w:val="22"/>
          <w:szCs w:val="22"/>
        </w:rPr>
        <w:t>W</w:t>
      </w:r>
      <w:r w:rsidRPr="00F436B7">
        <w:rPr>
          <w:rFonts w:ascii="Arial" w:hAnsi="Arial" w:cs="Arial"/>
          <w:sz w:val="22"/>
          <w:szCs w:val="22"/>
        </w:rPr>
        <w:t xml:space="preserve">est </w:t>
      </w:r>
      <w:r>
        <w:rPr>
          <w:rFonts w:ascii="Arial" w:hAnsi="Arial" w:cs="Arial"/>
          <w:sz w:val="22"/>
          <w:szCs w:val="22"/>
        </w:rPr>
        <w:t xml:space="preserve">unter der E-Mailadresse: </w:t>
      </w:r>
      <w:hyperlink r:id="rId9" w:history="1">
        <w:r>
          <w:rPr>
            <w:rFonts w:ascii="Arial" w:hAnsi="Arial" w:cs="Arial"/>
            <w:sz w:val="22"/>
            <w:szCs w:val="22"/>
          </w:rPr>
          <w:t>qm.falkenhagener.feld.west@gesopmbh.berlin</w:t>
        </w:r>
      </w:hyperlink>
      <w:r>
        <w:rPr>
          <w:rFonts w:ascii="Arial" w:hAnsi="Arial" w:cs="Arial"/>
          <w:sz w:val="22"/>
          <w:szCs w:val="22"/>
        </w:rPr>
        <w:t xml:space="preserve"> eingegangen sein.</w:t>
      </w:r>
    </w:p>
    <w:p w14:paraId="4EDD9829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26233B15" w14:textId="77777777" w:rsidR="00E105C4" w:rsidRDefault="00AB00FF">
      <w:pPr>
        <w:jc w:val="both"/>
      </w:pPr>
      <w:r>
        <w:rPr>
          <w:rFonts w:ascii="Arial" w:hAnsi="Arial" w:cs="Arial"/>
          <w:sz w:val="22"/>
          <w:szCs w:val="22"/>
        </w:rPr>
        <w:t>Die Auswahlgespräche finden voraussichtlich am Montag, den 19. Juli 2021 in der Zeit von 9 bis 15 Uhr statt. Bitte planen Sie eine mögliche Teilnahme ein. Sie erhalten hier gesondert eine Einladung</w:t>
      </w:r>
      <w:r>
        <w:rPr>
          <w:rFonts w:ascii="Arial" w:hAnsi="Arial" w:cs="Arial"/>
          <w:color w:val="FF420E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zeitnah nach Ende der Bewerbungsfrist.</w:t>
      </w:r>
    </w:p>
    <w:p w14:paraId="309E5478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451B5024" w14:textId="77777777" w:rsidR="00E105C4" w:rsidRDefault="00AB00FF">
      <w:r>
        <w:rPr>
          <w:rFonts w:ascii="Arial" w:hAnsi="Arial" w:cs="Arial"/>
          <w:sz w:val="22"/>
          <w:szCs w:val="22"/>
        </w:rPr>
        <w:t xml:space="preserve">Rückfragen richten Sie per E-Mail an Karl-Heinz Fricke über: </w:t>
      </w:r>
      <w:hyperlink r:id="rId10" w:history="1">
        <w:r>
          <w:rPr>
            <w:rFonts w:ascii="Arial" w:hAnsi="Arial" w:cs="Arial"/>
            <w:sz w:val="22"/>
            <w:szCs w:val="22"/>
          </w:rPr>
          <w:t>qm.falkenhagener.feld.west@gesopmbh.berlin</w:t>
        </w:r>
      </w:hyperlink>
    </w:p>
    <w:p w14:paraId="43DE5908" w14:textId="77777777" w:rsidR="00E105C4" w:rsidRDefault="00E105C4">
      <w:pPr>
        <w:jc w:val="both"/>
        <w:rPr>
          <w:rFonts w:ascii="Calibri" w:hAnsi="Calibri" w:cs="Arial"/>
          <w:b/>
          <w:sz w:val="22"/>
          <w:szCs w:val="22"/>
        </w:rPr>
      </w:pPr>
    </w:p>
    <w:p w14:paraId="440A6D96" w14:textId="77777777" w:rsidR="00E105C4" w:rsidRDefault="00AB00FF">
      <w:pPr>
        <w:jc w:val="both"/>
        <w:rPr>
          <w:rFonts w:ascii="Arial" w:hAnsi="Arial" w:cs="Arial"/>
          <w:b/>
          <w:color w:val="00B0F0"/>
          <w:szCs w:val="24"/>
        </w:rPr>
      </w:pPr>
      <w:r>
        <w:rPr>
          <w:rFonts w:ascii="Arial" w:hAnsi="Arial" w:cs="Arial"/>
          <w:b/>
          <w:color w:val="00B0F0"/>
          <w:szCs w:val="24"/>
        </w:rPr>
        <w:t>Hinweise</w:t>
      </w:r>
    </w:p>
    <w:p w14:paraId="5F1AD9A0" w14:textId="3548501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 dem Verfahren handelt es sich um die beabsichtigte Vergabe einer Zuwendung und nicht um ein Interessenbekundungsverfahren gem. § 7 LHO oder einer Ausschreibung im Sinne des § 55 LHO. Rechtliche Forderungen oder Ansprüche auf Ausführung der Maßnahme oder finanzielle Mittel seitens der Bewerber*innen bestehen mit der Teilnahme am Auswahlverfahren nicht. Die Teilnahme ist unverbindlich. Kosten werden den Bewerber*innen im Rahmen des Verfahrens nicht erstattet.</w:t>
      </w:r>
    </w:p>
    <w:p w14:paraId="241BA991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5444DC5E" w14:textId="77777777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44 AV LHO Anlage 1 (ANBest-I) 1.3 Der Zuwendungsempfänger darf seine Beschäftigung finanziell nicht besser stellen als vergleichbare Dienstkräfte Berlins, insbesondere dürfen höhere Vergütungen oder Löhne als BAT oder BMT-G sowie sonstige über- oder außertarifliche Leistungen nicht gewährt werden.</w:t>
      </w:r>
    </w:p>
    <w:p w14:paraId="70C6E0EE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18B0020D" w14:textId="77777777" w:rsidR="00E105C4" w:rsidRDefault="00AB00FF">
      <w:pPr>
        <w:jc w:val="both"/>
      </w:pPr>
      <w:r>
        <w:rPr>
          <w:rFonts w:ascii="Arial" w:hAnsi="Arial" w:cs="Arial"/>
          <w:sz w:val="22"/>
          <w:szCs w:val="22"/>
        </w:rPr>
        <w:t xml:space="preserve">Im Rahmen der zur Verfügung stehenden Fördermittel trifft eine Auswahljury (Steuerungsrunde des Quartiersmanagements, Vertreter*innen der Senatsverwaltung für Stadtentwicklung und Wohnen, der Fachämter des BA </w:t>
      </w:r>
      <w:r w:rsidRPr="00BA7C7F">
        <w:rPr>
          <w:rFonts w:ascii="Arial" w:hAnsi="Arial" w:cs="Arial"/>
          <w:sz w:val="22"/>
          <w:szCs w:val="22"/>
        </w:rPr>
        <w:t>Spandaus</w:t>
      </w:r>
      <w:r>
        <w:rPr>
          <w:rFonts w:ascii="Arial" w:hAnsi="Arial" w:cs="Arial"/>
          <w:sz w:val="22"/>
          <w:szCs w:val="22"/>
        </w:rPr>
        <w:t>, der Kitas und der Quartiersräte Falkenhagener Feld Ost und West) die Förderempfehlung. Bewerber*innen erklären sich damit einverstanden, dass die Mitglieder des Auswahlgremiums Einsicht in die Projektunterlagen erhalten.</w:t>
      </w:r>
    </w:p>
    <w:p w14:paraId="334B5C4E" w14:textId="77777777" w:rsidR="00E105C4" w:rsidRDefault="00E105C4">
      <w:pPr>
        <w:jc w:val="both"/>
        <w:rPr>
          <w:rFonts w:ascii="Arial" w:hAnsi="Arial" w:cs="Arial"/>
          <w:sz w:val="22"/>
          <w:szCs w:val="22"/>
        </w:rPr>
      </w:pPr>
    </w:p>
    <w:p w14:paraId="6D20DCEC" w14:textId="3962D41C" w:rsidR="00E105C4" w:rsidRDefault="00AB00FF">
      <w:pPr>
        <w:jc w:val="both"/>
      </w:pPr>
      <w:r>
        <w:rPr>
          <w:rFonts w:ascii="Arial" w:hAnsi="Arial" w:cs="Arial"/>
          <w:sz w:val="22"/>
          <w:szCs w:val="22"/>
        </w:rPr>
        <w:t>Berlin,</w:t>
      </w:r>
      <w:r w:rsidRPr="008A0B0E">
        <w:rPr>
          <w:rFonts w:ascii="Arial" w:hAnsi="Arial" w:cs="Arial"/>
          <w:sz w:val="22"/>
          <w:szCs w:val="22"/>
        </w:rPr>
        <w:t xml:space="preserve"> </w:t>
      </w:r>
      <w:r w:rsidRPr="008A0B0E">
        <w:rPr>
          <w:rFonts w:ascii="Arial" w:hAnsi="Arial"/>
          <w:sz w:val="22"/>
          <w:szCs w:val="22"/>
          <w:lang w:val="en-US"/>
        </w:rPr>
        <w:fldChar w:fldCharType="begin"/>
      </w:r>
      <w:r w:rsidRPr="008A0B0E">
        <w:rPr>
          <w:rFonts w:ascii="Arial" w:hAnsi="Arial"/>
          <w:sz w:val="22"/>
          <w:szCs w:val="22"/>
          <w:lang w:val="en-US"/>
        </w:rPr>
        <w:instrText xml:space="preserve"> TIME \@ "dd'. 'MMM'. 'yyyy" </w:instrText>
      </w:r>
      <w:r w:rsidRPr="008A0B0E">
        <w:rPr>
          <w:rFonts w:ascii="Arial" w:hAnsi="Arial"/>
          <w:sz w:val="22"/>
          <w:szCs w:val="22"/>
          <w:lang w:val="en-US"/>
        </w:rPr>
        <w:fldChar w:fldCharType="separate"/>
      </w:r>
      <w:r w:rsidR="0030253C">
        <w:rPr>
          <w:rFonts w:ascii="Arial" w:hAnsi="Arial"/>
          <w:noProof/>
          <w:sz w:val="22"/>
          <w:szCs w:val="22"/>
          <w:lang w:val="en-US"/>
        </w:rPr>
        <w:t>25. Jun. 2021</w:t>
      </w:r>
      <w:r w:rsidRPr="008A0B0E">
        <w:rPr>
          <w:rFonts w:ascii="Arial" w:hAnsi="Arial"/>
          <w:sz w:val="22"/>
          <w:szCs w:val="22"/>
        </w:rPr>
        <w:fldChar w:fldCharType="end"/>
      </w:r>
    </w:p>
    <w:p w14:paraId="20C8399B" w14:textId="601AAD3D" w:rsidR="00E105C4" w:rsidRDefault="00AB00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Quartiersmanagement Falkenhagener Feld </w:t>
      </w:r>
      <w:r>
        <w:rPr>
          <w:rFonts w:ascii="Arial" w:hAnsi="Arial" w:cs="Arial"/>
          <w:color w:val="579D1C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est </w:t>
      </w:r>
    </w:p>
    <w:p w14:paraId="7A74DDE4" w14:textId="70716F28" w:rsidR="00687A37" w:rsidRDefault="00687A37">
      <w:pPr>
        <w:jc w:val="both"/>
        <w:rPr>
          <w:rFonts w:ascii="Arial" w:hAnsi="Arial" w:cs="Arial"/>
          <w:sz w:val="22"/>
          <w:szCs w:val="22"/>
        </w:rPr>
      </w:pPr>
    </w:p>
    <w:p w14:paraId="4AC25122" w14:textId="4FCD495F" w:rsidR="00687A37" w:rsidRDefault="00687A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GeSop mbH</w:t>
      </w:r>
    </w:p>
    <w:p w14:paraId="1184A5FE" w14:textId="40C3316F" w:rsidR="00687A37" w:rsidRDefault="00687A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Kraepelinweg 1</w:t>
      </w:r>
      <w:r w:rsidR="00BA7C7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13589 Berlin</w:t>
      </w:r>
    </w:p>
    <w:p w14:paraId="36765FB8" w14:textId="17D12DB7" w:rsidR="00687A37" w:rsidRDefault="00687A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Tel.: 03030360802</w:t>
      </w:r>
    </w:p>
    <w:p w14:paraId="4ED38565" w14:textId="116E6DD1" w:rsidR="00687A37" w:rsidRDefault="00687A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Email: </w:t>
      </w:r>
      <w:hyperlink r:id="rId11" w:history="1">
        <w:r w:rsidR="000650C3" w:rsidRPr="00FD24D9">
          <w:rPr>
            <w:rStyle w:val="Hyperlink"/>
            <w:rFonts w:ascii="Arial" w:hAnsi="Arial" w:cs="Arial"/>
            <w:sz w:val="22"/>
            <w:szCs w:val="22"/>
          </w:rPr>
          <w:t>qm.falkenhagener.feld.west@gesopmbh.berlin</w:t>
        </w:r>
      </w:hyperlink>
    </w:p>
    <w:p w14:paraId="58413384" w14:textId="240AC531" w:rsidR="000650C3" w:rsidRDefault="000650C3">
      <w:pPr>
        <w:jc w:val="both"/>
      </w:pPr>
      <w:r>
        <w:rPr>
          <w:rFonts w:ascii="Arial" w:hAnsi="Arial" w:cs="Arial"/>
          <w:sz w:val="22"/>
          <w:szCs w:val="22"/>
        </w:rPr>
        <w:t>www.falkenhagener.feld.west.de</w:t>
      </w:r>
    </w:p>
    <w:sectPr w:rsidR="000650C3" w:rsidSect="0030253C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40" w:right="1080" w:bottom="1440" w:left="1080" w:header="85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D3E2D" w14:textId="77777777" w:rsidR="00926F3C" w:rsidRDefault="00926F3C">
      <w:r>
        <w:separator/>
      </w:r>
    </w:p>
  </w:endnote>
  <w:endnote w:type="continuationSeparator" w:id="0">
    <w:p w14:paraId="6C6DF9A9" w14:textId="77777777" w:rsidR="00926F3C" w:rsidRDefault="00926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D8C36" w14:textId="77777777" w:rsidR="005434E1" w:rsidRDefault="00AB00FF">
    <w:pPr>
      <w:pStyle w:val="Fu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7072D1" wp14:editId="1AF195B1">
          <wp:simplePos x="0" y="0"/>
          <wp:positionH relativeFrom="margin">
            <wp:posOffset>0</wp:posOffset>
          </wp:positionH>
          <wp:positionV relativeFrom="paragraph">
            <wp:posOffset>84960</wp:posOffset>
          </wp:positionV>
          <wp:extent cx="6125040" cy="417960"/>
          <wp:effectExtent l="0" t="0" r="9060" b="1140"/>
          <wp:wrapNone/>
          <wp:docPr id="4" name="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5040" cy="4179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5A6A2" w14:textId="77777777" w:rsidR="005434E1" w:rsidRDefault="00AB00FF">
    <w:pPr>
      <w:tabs>
        <w:tab w:val="left" w:pos="180"/>
        <w:tab w:val="center" w:pos="4550"/>
        <w:tab w:val="center" w:pos="4819"/>
        <w:tab w:val="left" w:pos="5818"/>
        <w:tab w:val="right" w:pos="9071"/>
      </w:tabs>
      <w:ind w:right="260"/>
      <w:rPr>
        <w:rFonts w:ascii="Calibri" w:hAnsi="Calibri"/>
        <w:color w:val="8496B0"/>
        <w:spacing w:val="60"/>
        <w:sz w:val="22"/>
        <w:szCs w:val="22"/>
      </w:rPr>
    </w:pPr>
    <w:r>
      <w:rPr>
        <w:rFonts w:ascii="Calibri" w:hAnsi="Calibri"/>
        <w:color w:val="8496B0"/>
        <w:spacing w:val="60"/>
        <w:sz w:val="22"/>
        <w:szCs w:val="22"/>
      </w:rPr>
      <w:tab/>
    </w:r>
    <w:r>
      <w:rPr>
        <w:rFonts w:ascii="Calibri" w:hAnsi="Calibri"/>
        <w:color w:val="8496B0"/>
        <w:spacing w:val="60"/>
        <w:sz w:val="22"/>
        <w:szCs w:val="22"/>
      </w:rPr>
      <w:tab/>
    </w:r>
    <w:r>
      <w:rPr>
        <w:rFonts w:ascii="Calibri" w:hAnsi="Calibri"/>
        <w:color w:val="8496B0"/>
        <w:spacing w:val="60"/>
        <w:sz w:val="22"/>
        <w:szCs w:val="22"/>
      </w:rPr>
      <w:tab/>
    </w:r>
  </w:p>
  <w:p w14:paraId="3A365E22" w14:textId="258C0E90" w:rsidR="005434E1" w:rsidRDefault="008570E7">
    <w:pPr>
      <w:tabs>
        <w:tab w:val="left" w:pos="180"/>
        <w:tab w:val="center" w:pos="4550"/>
        <w:tab w:val="center" w:pos="4819"/>
        <w:tab w:val="left" w:pos="5818"/>
        <w:tab w:val="right" w:pos="9071"/>
      </w:tabs>
      <w:ind w:right="260"/>
      <w:rPr>
        <w:rFonts w:ascii="Calibri" w:hAnsi="Calibri"/>
        <w:color w:val="8496B0"/>
        <w:spacing w:val="60"/>
        <w:sz w:val="22"/>
        <w:szCs w:val="22"/>
      </w:rPr>
    </w:pPr>
    <w:r>
      <w:rPr>
        <w:noProof/>
      </w:rPr>
      <w:drawing>
        <wp:inline distT="0" distB="0" distL="0" distR="0" wp14:anchorId="0917794A" wp14:editId="3000C9A9">
          <wp:extent cx="5821680" cy="500301"/>
          <wp:effectExtent l="0" t="0" r="0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500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60A8E" w14:textId="77777777" w:rsidR="005434E1" w:rsidRDefault="00AB00FF">
    <w:pPr>
      <w:tabs>
        <w:tab w:val="center" w:pos="4550"/>
        <w:tab w:val="center" w:pos="4819"/>
        <w:tab w:val="left" w:pos="5818"/>
        <w:tab w:val="right" w:pos="9071"/>
      </w:tabs>
      <w:ind w:right="260"/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rFonts w:ascii="Calibri" w:hAnsi="Calibri"/>
        <w:color w:val="323E4F"/>
        <w:sz w:val="22"/>
        <w:szCs w:val="22"/>
      </w:rPr>
      <w:t xml:space="preserve"> | </w:t>
    </w:r>
    <w:r w:rsidR="00926F3C">
      <w:fldChar w:fldCharType="begin"/>
    </w:r>
    <w:r w:rsidR="00926F3C">
      <w:instrText xml:space="preserve"> NUMPAGES \* ARABIC </w:instrText>
    </w:r>
    <w:r w:rsidR="00926F3C">
      <w:fldChar w:fldCharType="separate"/>
    </w:r>
    <w:r>
      <w:t>3</w:t>
    </w:r>
    <w:r w:rsidR="00926F3C">
      <w:fldChar w:fldCharType="end"/>
    </w:r>
  </w:p>
  <w:p w14:paraId="128FB903" w14:textId="77777777" w:rsidR="005434E1" w:rsidRDefault="00926F3C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64EE4" w14:textId="77777777" w:rsidR="00926F3C" w:rsidRDefault="00926F3C">
      <w:r>
        <w:rPr>
          <w:color w:val="000000"/>
        </w:rPr>
        <w:separator/>
      </w:r>
    </w:p>
  </w:footnote>
  <w:footnote w:type="continuationSeparator" w:id="0">
    <w:p w14:paraId="4580B4DD" w14:textId="77777777" w:rsidR="00926F3C" w:rsidRDefault="00926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C1EA" w14:textId="4EB21B44" w:rsidR="005434E1" w:rsidRDefault="00AB00FF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10A88B" wp14:editId="621EC565">
          <wp:simplePos x="0" y="0"/>
          <wp:positionH relativeFrom="margin">
            <wp:posOffset>0</wp:posOffset>
          </wp:positionH>
          <wp:positionV relativeFrom="paragraph">
            <wp:posOffset>-212040</wp:posOffset>
          </wp:positionV>
          <wp:extent cx="1940040" cy="993240"/>
          <wp:effectExtent l="0" t="0" r="3060" b="0"/>
          <wp:wrapTopAndBottom/>
          <wp:docPr id="2" name="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0040" cy="9932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76A7" w14:textId="5700B89E" w:rsidR="000650C3" w:rsidRDefault="000650C3">
    <w:pPr>
      <w:pStyle w:val="Kopfzeil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1B75905" wp14:editId="0979CCDA">
          <wp:simplePos x="0" y="0"/>
          <wp:positionH relativeFrom="column">
            <wp:posOffset>4866640</wp:posOffset>
          </wp:positionH>
          <wp:positionV relativeFrom="paragraph">
            <wp:posOffset>66040</wp:posOffset>
          </wp:positionV>
          <wp:extent cx="872490" cy="1143000"/>
          <wp:effectExtent l="0" t="0" r="381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5408" behindDoc="0" locked="0" layoutInCell="1" allowOverlap="1" wp14:anchorId="45A8455D" wp14:editId="2501B748">
          <wp:simplePos x="0" y="0"/>
          <wp:positionH relativeFrom="margin">
            <wp:posOffset>0</wp:posOffset>
          </wp:positionH>
          <wp:positionV relativeFrom="page">
            <wp:posOffset>753110</wp:posOffset>
          </wp:positionV>
          <wp:extent cx="1939925" cy="993140"/>
          <wp:effectExtent l="0" t="0" r="3175" b="0"/>
          <wp:wrapTopAndBottom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993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5F380A" w14:textId="489CADAF" w:rsidR="005434E1" w:rsidRDefault="00926F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135D2"/>
    <w:multiLevelType w:val="multilevel"/>
    <w:tmpl w:val="EA068F4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CD94852"/>
    <w:multiLevelType w:val="multilevel"/>
    <w:tmpl w:val="5FFCE4DE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3C75BE8"/>
    <w:multiLevelType w:val="multilevel"/>
    <w:tmpl w:val="5942A72C"/>
    <w:styleLink w:val="WWNum2"/>
    <w:lvl w:ilvl="0">
      <w:numFmt w:val="bullet"/>
      <w:lvlText w:val=""/>
      <w:lvlJc w:val="left"/>
      <w:pPr>
        <w:ind w:left="7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5" w:hanging="360"/>
      </w:pPr>
      <w:rPr>
        <w:rFonts w:ascii="Wingdings" w:hAnsi="Wingdings"/>
      </w:rPr>
    </w:lvl>
  </w:abstractNum>
  <w:abstractNum w:abstractNumId="3" w15:restartNumberingAfterBreak="0">
    <w:nsid w:val="4A5610B7"/>
    <w:multiLevelType w:val="multilevel"/>
    <w:tmpl w:val="CDE2D880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DB319FC"/>
    <w:multiLevelType w:val="multilevel"/>
    <w:tmpl w:val="0AE08756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34D20DF"/>
    <w:multiLevelType w:val="multilevel"/>
    <w:tmpl w:val="AAB2FAB6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5C4"/>
    <w:rsid w:val="000650C3"/>
    <w:rsid w:val="0015318D"/>
    <w:rsid w:val="001B135F"/>
    <w:rsid w:val="0030253C"/>
    <w:rsid w:val="004470D3"/>
    <w:rsid w:val="00687A37"/>
    <w:rsid w:val="00820C2D"/>
    <w:rsid w:val="008570E7"/>
    <w:rsid w:val="008A0B0E"/>
    <w:rsid w:val="008C39AB"/>
    <w:rsid w:val="00926F3C"/>
    <w:rsid w:val="00AB00FF"/>
    <w:rsid w:val="00B25E1B"/>
    <w:rsid w:val="00B64F98"/>
    <w:rsid w:val="00BA7C7F"/>
    <w:rsid w:val="00E105C4"/>
    <w:rsid w:val="00F13827"/>
    <w:rsid w:val="00F436B7"/>
    <w:rsid w:val="00FD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A6DDF"/>
  <w15:docId w15:val="{BA8EB2B0-2995-46ED-985B-488B1E8A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ahoma"/>
        <w:kern w:val="3"/>
        <w:sz w:val="22"/>
        <w:szCs w:val="22"/>
        <w:lang w:val="de-DE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jc w:val="center"/>
    </w:pPr>
    <w:rPr>
      <w:b/>
    </w:rPr>
  </w:style>
  <w:style w:type="paragraph" w:styleId="Liste">
    <w:name w:val="List"/>
    <w:basedOn w:val="Textbody"/>
    <w:rPr>
      <w:rFonts w:cs="Ari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071"/>
      </w:tabs>
    </w:pPr>
  </w:style>
  <w:style w:type="paragraph" w:styleId="Kopfzeile">
    <w:name w:val="header"/>
    <w:basedOn w:val="Standard"/>
    <w:uiPriority w:val="99"/>
    <w:pPr>
      <w:suppressLineNumbers/>
      <w:tabs>
        <w:tab w:val="center" w:pos="4819"/>
        <w:tab w:val="right" w:pos="9071"/>
      </w:tabs>
    </w:pPr>
  </w:style>
  <w:style w:type="paragraph" w:customStyle="1" w:styleId="Framecontents">
    <w:name w:val="Frame contents"/>
    <w:basedOn w:val="Textbody"/>
  </w:style>
  <w:style w:type="paragraph" w:styleId="Titel">
    <w:name w:val="Title"/>
    <w:basedOn w:val="Standard"/>
    <w:next w:val="Untertitel"/>
    <w:uiPriority w:val="10"/>
    <w:qFormat/>
    <w:pPr>
      <w:jc w:val="center"/>
    </w:pPr>
    <w:rPr>
      <w:rFonts w:ascii="Arial" w:hAnsi="Arial" w:cs="Arial"/>
      <w:b/>
      <w:bCs/>
      <w:sz w:val="28"/>
      <w:szCs w:val="36"/>
    </w:rPr>
  </w:style>
  <w:style w:type="paragraph" w:styleId="Untertitel">
    <w:name w:val="Subtitle"/>
    <w:basedOn w:val="Standard"/>
    <w:next w:val="Textbody"/>
    <w:uiPriority w:val="11"/>
    <w:qFormat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paragraph" w:styleId="StandardWeb">
    <w:name w:val="Normal (Web)"/>
    <w:basedOn w:val="Standard"/>
    <w:pPr>
      <w:spacing w:before="100" w:after="119"/>
    </w:pPr>
    <w:rPr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paragraph" w:styleId="Kommentartext">
    <w:name w:val="annotation text"/>
    <w:basedOn w:val="Standard"/>
    <w:rPr>
      <w:sz w:val="20"/>
    </w:rPr>
  </w:style>
  <w:style w:type="paragraph" w:styleId="Kommentarthema">
    <w:name w:val="annotation subject"/>
    <w:basedOn w:val="Kommentartext"/>
    <w:rPr>
      <w:b/>
      <w:bCs/>
    </w:rPr>
  </w:style>
  <w:style w:type="paragraph" w:styleId="Funotentext">
    <w:name w:val="footnote text"/>
    <w:basedOn w:val="Standard"/>
    <w:rPr>
      <w:rFonts w:ascii="Calibri" w:hAnsi="Calibri"/>
      <w:sz w:val="20"/>
      <w:lang w:eastAsia="en-US"/>
    </w:rPr>
  </w:style>
  <w:style w:type="paragraph" w:styleId="Listenabsatz">
    <w:name w:val="List Paragraph"/>
    <w:basedOn w:val="Standard"/>
    <w:pPr>
      <w:ind w:left="720"/>
    </w:pPr>
  </w:style>
  <w:style w:type="paragraph" w:customStyle="1" w:styleId="Default">
    <w:name w:val="Default"/>
    <w:pPr>
      <w:widowControl/>
      <w:spacing w:after="0" w:line="240" w:lineRule="auto"/>
    </w:pPr>
    <w:rPr>
      <w:rFonts w:cs="Calibri"/>
      <w:color w:val="000000"/>
      <w:sz w:val="24"/>
      <w:szCs w:val="24"/>
    </w:rPr>
  </w:style>
  <w:style w:type="character" w:customStyle="1" w:styleId="TextkrperZchn">
    <w:name w:val="Textkörper Zchn"/>
    <w:basedOn w:val="Absatz-Standardschriftart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KopfzeileZchn">
    <w:name w:val="Kopfzeile Zchn"/>
    <w:basedOn w:val="Absatz-Standardschriftart"/>
    <w:uiPriority w:val="9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elZchn">
    <w:name w:val="Titel Zchn"/>
    <w:basedOn w:val="Absatz-Standardschriftart"/>
    <w:rPr>
      <w:rFonts w:ascii="Arial" w:eastAsia="Times New Roman" w:hAnsi="Arial" w:cs="Arial"/>
      <w:b/>
      <w:sz w:val="28"/>
      <w:szCs w:val="20"/>
      <w:lang w:eastAsia="ar-SA"/>
    </w:rPr>
  </w:style>
  <w:style w:type="character" w:customStyle="1" w:styleId="UntertitelZchn">
    <w:name w:val="Untertitel Zchn"/>
    <w:basedOn w:val="Absatz-Standardschriftart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ar-SA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KommentarthemaZchn">
    <w:name w:val="Kommentarthema Zchn"/>
    <w:basedOn w:val="KommentartextZchn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rPr>
      <w:sz w:val="20"/>
      <w:szCs w:val="20"/>
    </w:rPr>
  </w:style>
  <w:style w:type="character" w:styleId="Funotenzeichen">
    <w:name w:val="footnote reference"/>
    <w:basedOn w:val="Absatz-Standardschriftart"/>
    <w:rPr>
      <w:position w:val="0"/>
      <w:vertAlign w:val="superscript"/>
    </w:rPr>
  </w:style>
  <w:style w:type="character" w:customStyle="1" w:styleId="Internetlink">
    <w:name w:val="Internet 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</w:rPr>
  </w:style>
  <w:style w:type="character" w:customStyle="1" w:styleId="ListLabel1">
    <w:name w:val="ListLabel 1"/>
    <w:rPr>
      <w:rFonts w:cs="Courier New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Num3">
    <w:name w:val="WWNum3"/>
    <w:basedOn w:val="KeineListe"/>
    <w:pPr>
      <w:numPr>
        <w:numId w:val="3"/>
      </w:numPr>
    </w:pPr>
  </w:style>
  <w:style w:type="numbering" w:customStyle="1" w:styleId="WWNum4">
    <w:name w:val="WWNum4"/>
    <w:basedOn w:val="KeineListe"/>
    <w:pPr>
      <w:numPr>
        <w:numId w:val="4"/>
      </w:numPr>
    </w:pPr>
  </w:style>
  <w:style w:type="numbering" w:customStyle="1" w:styleId="WWNum5">
    <w:name w:val="WWNum5"/>
    <w:basedOn w:val="KeineListe"/>
    <w:pPr>
      <w:numPr>
        <w:numId w:val="5"/>
      </w:numPr>
    </w:pPr>
  </w:style>
  <w:style w:type="numbering" w:customStyle="1" w:styleId="WWNum6">
    <w:name w:val="WWNum6"/>
    <w:basedOn w:val="KeineListe"/>
    <w:pPr>
      <w:numPr>
        <w:numId w:val="6"/>
      </w:numPr>
    </w:pPr>
  </w:style>
  <w:style w:type="character" w:styleId="Hyperlink">
    <w:name w:val="Hyperlink"/>
    <w:basedOn w:val="Absatz-Standardschriftart"/>
    <w:uiPriority w:val="99"/>
    <w:unhideWhenUsed/>
    <w:rsid w:val="000650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artiersmanagement-berlin.de/service/foerderunformation.htm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qm.falkenhagener.feld.west@gesopmbh.berl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qm.falkenhagener.feld.west@gesopmbh.berl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qm.falkenhagener.feld.west@gesopmbh.berli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89DEA-872C-46FB-A809-A18D7272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1095</Words>
  <Characters>6903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</dc:creator>
  <cp:lastModifiedBy>Karl-Heinz Fricke</cp:lastModifiedBy>
  <cp:revision>4</cp:revision>
  <cp:lastPrinted>2021-06-25T09:12:00Z</cp:lastPrinted>
  <dcterms:created xsi:type="dcterms:W3CDTF">2021-06-25T09:20:00Z</dcterms:created>
  <dcterms:modified xsi:type="dcterms:W3CDTF">2021-06-25T09:24:00Z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