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95" w:rsidRPr="00900C39" w:rsidRDefault="00EA4F95" w:rsidP="00B843B8">
      <w:pPr>
        <w:pStyle w:val="Heading2"/>
        <w:tabs>
          <w:tab w:val="clear" w:pos="6832"/>
          <w:tab w:val="left" w:pos="7200"/>
        </w:tabs>
        <w:spacing w:before="240"/>
        <w:jc w:val="both"/>
        <w:rPr>
          <w:rFonts w:cs="Arial"/>
          <w:sz w:val="24"/>
        </w:rPr>
      </w:pPr>
      <w:r w:rsidRPr="00900C39">
        <w:rPr>
          <w:rFonts w:cs="Arial"/>
          <w:bCs/>
          <w:sz w:val="24"/>
        </w:rPr>
        <w:t>Auswahlverfahren</w:t>
      </w:r>
      <w:r>
        <w:rPr>
          <w:rFonts w:cs="Arial"/>
          <w:bCs/>
          <w:sz w:val="24"/>
        </w:rPr>
        <w:tab/>
      </w:r>
    </w:p>
    <w:p w:rsidR="00EA4F95" w:rsidRPr="00900C39" w:rsidRDefault="00EA4F95" w:rsidP="004F0E1D">
      <w:pPr>
        <w:spacing w:before="120"/>
        <w:jc w:val="both"/>
        <w:rPr>
          <w:rFonts w:ascii="Arial" w:hAnsi="Arial" w:cs="Arial"/>
          <w:b/>
        </w:rPr>
      </w:pPr>
      <w:r w:rsidRPr="00900C39">
        <w:rPr>
          <w:rFonts w:ascii="Arial" w:hAnsi="Arial" w:cs="Arial"/>
          <w:b/>
        </w:rPr>
        <w:t>Netzwerk Sprachbildung im Quartier Nahariyastraße</w:t>
      </w:r>
    </w:p>
    <w:p w:rsidR="00EA4F95" w:rsidRPr="00900C39" w:rsidRDefault="00EA4F95" w:rsidP="004E2981">
      <w:pPr>
        <w:pStyle w:val="Heading1"/>
        <w:numPr>
          <w:ilvl w:val="0"/>
          <w:numId w:val="1"/>
        </w:numPr>
        <w:spacing w:before="360"/>
        <w:jc w:val="both"/>
        <w:rPr>
          <w:rFonts w:ascii="Arial" w:hAnsi="Arial" w:cs="Arial"/>
          <w:b/>
          <w:sz w:val="24"/>
          <w:u w:val="none"/>
        </w:rPr>
      </w:pPr>
      <w:r w:rsidRPr="00900C39">
        <w:rPr>
          <w:rFonts w:ascii="Arial" w:hAnsi="Arial" w:cs="Arial"/>
          <w:b/>
          <w:sz w:val="24"/>
          <w:u w:val="none"/>
        </w:rPr>
        <w:t>Ausgangssituation</w:t>
      </w:r>
    </w:p>
    <w:p w:rsidR="00EA4F95" w:rsidRPr="00900C39" w:rsidRDefault="00EA4F95" w:rsidP="008E7E11">
      <w:pPr>
        <w:spacing w:before="60" w:after="60"/>
        <w:rPr>
          <w:rFonts w:ascii="Arial" w:hAnsi="Arial" w:cs="Arial"/>
        </w:rPr>
      </w:pPr>
      <w:r w:rsidRPr="00900C39">
        <w:rPr>
          <w:rFonts w:ascii="Arial" w:hAnsi="Arial" w:cs="Arial"/>
        </w:rPr>
        <w:t>Im Quartier Nahariyastraße leben überdurchschnittlich viele Familien mit Bildung</w:t>
      </w:r>
      <w:r w:rsidRPr="00900C39">
        <w:rPr>
          <w:rFonts w:ascii="Arial" w:hAnsi="Arial" w:cs="Arial"/>
        </w:rPr>
        <w:t>s</w:t>
      </w:r>
      <w:r w:rsidRPr="00900C39">
        <w:rPr>
          <w:rFonts w:ascii="Arial" w:hAnsi="Arial" w:cs="Arial"/>
        </w:rPr>
        <w:t>benachteiligung, Familien mit Migrationshintergrund, mit Transfereinkommen, in pr</w:t>
      </w:r>
      <w:r w:rsidRPr="00900C39">
        <w:rPr>
          <w:rFonts w:ascii="Arial" w:hAnsi="Arial" w:cs="Arial"/>
        </w:rPr>
        <w:t>e</w:t>
      </w:r>
      <w:r w:rsidRPr="00900C39">
        <w:rPr>
          <w:rFonts w:ascii="Arial" w:hAnsi="Arial" w:cs="Arial"/>
        </w:rPr>
        <w:t>kären Lebensverhältnissen und mit geringen Sprachkompetenzen. Die geringen Sprachkompetenzen schaffen eine große Benachteiligung. Sie verringern die Bi</w:t>
      </w:r>
      <w:r w:rsidRPr="00900C39">
        <w:rPr>
          <w:rFonts w:ascii="Arial" w:hAnsi="Arial" w:cs="Arial"/>
        </w:rPr>
        <w:t>l</w:t>
      </w:r>
      <w:r w:rsidRPr="00900C39">
        <w:rPr>
          <w:rFonts w:ascii="Arial" w:hAnsi="Arial" w:cs="Arial"/>
        </w:rPr>
        <w:t>dungschancen und verhindern eine wünschenswerte Integration der Menschen in der Nachbarschaft, im Quartier und in der Gesellschaft.</w:t>
      </w:r>
    </w:p>
    <w:p w:rsidR="00EA4F95" w:rsidRPr="00900C39" w:rsidRDefault="00EA4F95" w:rsidP="00A3411D">
      <w:pPr>
        <w:spacing w:before="60" w:after="60"/>
        <w:rPr>
          <w:rFonts w:ascii="Arial" w:hAnsi="Arial" w:cs="Arial"/>
        </w:rPr>
      </w:pPr>
      <w:r w:rsidRPr="00900C39">
        <w:rPr>
          <w:rFonts w:ascii="Arial" w:hAnsi="Arial" w:cs="Arial"/>
        </w:rPr>
        <w:t>Es besteht ein hoher Bedarf an Sprachförderung im Quartier Nahariyastraße. Er b</w:t>
      </w:r>
      <w:r w:rsidRPr="00900C39">
        <w:rPr>
          <w:rFonts w:ascii="Arial" w:hAnsi="Arial" w:cs="Arial"/>
        </w:rPr>
        <w:t>e</w:t>
      </w:r>
      <w:r w:rsidRPr="00900C39">
        <w:rPr>
          <w:rFonts w:ascii="Arial" w:hAnsi="Arial" w:cs="Arial"/>
        </w:rPr>
        <w:t>steht bei Kita-Kindern, bei Grundschülerinnen und –schülern und Jugendlichen, aber auch bei den Erwachsenen in den Familien. Der Bedarf im Quartier besteht insb</w:t>
      </w:r>
      <w:r w:rsidRPr="00900C39">
        <w:rPr>
          <w:rFonts w:ascii="Arial" w:hAnsi="Arial" w:cs="Arial"/>
        </w:rPr>
        <w:t>e</w:t>
      </w:r>
      <w:r w:rsidRPr="00900C39">
        <w:rPr>
          <w:rFonts w:ascii="Arial" w:hAnsi="Arial" w:cs="Arial"/>
        </w:rPr>
        <w:t>sondere bei Menschen mit Migrationshintergrund, die 44,3 % der Quartiersbevölk</w:t>
      </w:r>
      <w:r w:rsidRPr="00900C39">
        <w:rPr>
          <w:rFonts w:ascii="Arial" w:hAnsi="Arial" w:cs="Arial"/>
        </w:rPr>
        <w:t>e</w:t>
      </w:r>
      <w:r w:rsidRPr="00900C39">
        <w:rPr>
          <w:rFonts w:ascii="Arial" w:hAnsi="Arial" w:cs="Arial"/>
        </w:rPr>
        <w:t>rung ausmachen. Der Anteil an Menschen mit arabischem Sprachhintergrund ist b</w:t>
      </w:r>
      <w:r w:rsidRPr="00900C39">
        <w:rPr>
          <w:rFonts w:ascii="Arial" w:hAnsi="Arial" w:cs="Arial"/>
        </w:rPr>
        <w:t>e</w:t>
      </w:r>
      <w:r w:rsidRPr="00900C39">
        <w:rPr>
          <w:rFonts w:ascii="Arial" w:hAnsi="Arial" w:cs="Arial"/>
        </w:rPr>
        <w:t>sonders hoch. Er ist zwischen 2014 und 2020 im LOR von 1,8 % auf 10,1 % gesti</w:t>
      </w:r>
      <w:r w:rsidRPr="00900C39">
        <w:rPr>
          <w:rFonts w:ascii="Arial" w:hAnsi="Arial" w:cs="Arial"/>
        </w:rPr>
        <w:t>e</w:t>
      </w:r>
      <w:r w:rsidRPr="00900C39">
        <w:rPr>
          <w:rFonts w:ascii="Arial" w:hAnsi="Arial" w:cs="Arial"/>
        </w:rPr>
        <w:t>gen, im QM-Gebiet liegt er derzeit bei fast 12 %.</w:t>
      </w:r>
    </w:p>
    <w:p w:rsidR="00EA4F95" w:rsidRPr="00900C39" w:rsidRDefault="00EA4F95" w:rsidP="00A3411D">
      <w:pPr>
        <w:spacing w:before="60" w:after="60"/>
        <w:rPr>
          <w:rFonts w:ascii="Arial" w:hAnsi="Arial" w:cs="Arial"/>
        </w:rPr>
      </w:pPr>
      <w:r w:rsidRPr="00900C39">
        <w:rPr>
          <w:rFonts w:ascii="Arial" w:hAnsi="Arial" w:cs="Arial"/>
        </w:rPr>
        <w:t>Das Projekt soll sich insbesondere an diese, z.T. schwer erreichbare Klientel, richten, aber auch für andere Bedarfsgruppen offen sein. Es soll mit seinen Angeboten einen niedrigschwelligen und lebensweltnahen Ansatz verfolgen.</w:t>
      </w:r>
    </w:p>
    <w:p w:rsidR="00EA4F95" w:rsidRPr="00900C39" w:rsidRDefault="00EA4F95" w:rsidP="00A3411D">
      <w:pPr>
        <w:spacing w:before="60" w:after="60"/>
        <w:rPr>
          <w:rFonts w:ascii="Arial" w:hAnsi="Arial" w:cs="Arial"/>
        </w:rPr>
      </w:pPr>
      <w:r w:rsidRPr="00900C39">
        <w:rPr>
          <w:rFonts w:ascii="Arial" w:hAnsi="Arial" w:cs="Arial"/>
        </w:rPr>
        <w:t>Das Projekt soll eng mit dem Bildungsverbund Lichtenrade/ Nahariya+ zusammena</w:t>
      </w:r>
      <w:r w:rsidRPr="00900C39">
        <w:rPr>
          <w:rFonts w:ascii="Arial" w:hAnsi="Arial" w:cs="Arial"/>
        </w:rPr>
        <w:t>r</w:t>
      </w:r>
      <w:r w:rsidRPr="00900C39">
        <w:rPr>
          <w:rFonts w:ascii="Arial" w:hAnsi="Arial" w:cs="Arial"/>
        </w:rPr>
        <w:t xml:space="preserve">beiten und seine Aktivitäten im Bereich Sprachförderung unterstützen und ergänzen, jedoch keine Regelaufgaben des BV-L übernehmen. Der BV-L hat sich des Themas Sprachförderung bereits angenommen. Es bestehen jedoch noch erhebliche Defizite bei schwer erreichbaren Zielgruppen. </w:t>
      </w:r>
    </w:p>
    <w:p w:rsidR="00EA4F95" w:rsidRPr="00900C39" w:rsidRDefault="00EA4F95" w:rsidP="00A3411D">
      <w:pPr>
        <w:spacing w:before="60" w:after="60"/>
        <w:rPr>
          <w:rFonts w:ascii="Arial" w:hAnsi="Arial" w:cs="Arial"/>
        </w:rPr>
      </w:pPr>
      <w:r w:rsidRPr="00900C39">
        <w:rPr>
          <w:rFonts w:ascii="Arial" w:hAnsi="Arial" w:cs="Arial"/>
        </w:rPr>
        <w:t>Das Projekt soll auch mit Einrichtungen kooperieren, die nicht im BV vertreten sind, z.B. KJFE und Nachbarschaftseinrichtungen und -projekte. Hier werden positive Synergieeffekte erwartet.</w:t>
      </w:r>
    </w:p>
    <w:p w:rsidR="00EA4F95" w:rsidRPr="00900C39" w:rsidRDefault="00EA4F95" w:rsidP="00A3411D">
      <w:pPr>
        <w:spacing w:before="60" w:after="60"/>
        <w:rPr>
          <w:rFonts w:ascii="Arial" w:hAnsi="Arial" w:cs="Arial"/>
        </w:rPr>
      </w:pPr>
      <w:r w:rsidRPr="00900C39">
        <w:rPr>
          <w:rFonts w:ascii="Arial" w:hAnsi="Arial" w:cs="Arial"/>
        </w:rPr>
        <w:t>Das Projekt soll eng mit den formalen und informellen Bildungsorten im Quartier und bei Bedarf mit externen Anbietenden von Maßnahmen zur Sprachförderung koop</w:t>
      </w:r>
      <w:r w:rsidRPr="00900C39">
        <w:rPr>
          <w:rFonts w:ascii="Arial" w:hAnsi="Arial" w:cs="Arial"/>
        </w:rPr>
        <w:t>e</w:t>
      </w:r>
      <w:r w:rsidRPr="00900C39">
        <w:rPr>
          <w:rFonts w:ascii="Arial" w:hAnsi="Arial" w:cs="Arial"/>
        </w:rPr>
        <w:t>rieren.</w:t>
      </w:r>
    </w:p>
    <w:p w:rsidR="00EA4F95" w:rsidRPr="00900C39" w:rsidRDefault="00EA4F95" w:rsidP="00A3411D">
      <w:pPr>
        <w:spacing w:before="60" w:after="60"/>
        <w:rPr>
          <w:rFonts w:ascii="Arial" w:hAnsi="Arial" w:cs="Arial"/>
        </w:rPr>
      </w:pPr>
      <w:r w:rsidRPr="00900C39">
        <w:rPr>
          <w:rFonts w:ascii="Arial" w:hAnsi="Arial" w:cs="Arial"/>
        </w:rPr>
        <w:t xml:space="preserve">Eine Individualförderung aus Mitteln des Programms Sozialer Zusammenhalt ist nicht möglich. Aus diesem Grund können aus dem Projektetat heraus keine Formate zur Sprachförderung, wie z.B. Sprachkurse, finanziert werden. </w:t>
      </w:r>
    </w:p>
    <w:p w:rsidR="00EA4F95" w:rsidRPr="00900C39" w:rsidRDefault="00EA4F95" w:rsidP="00A3411D">
      <w:pPr>
        <w:spacing w:before="60" w:after="60"/>
        <w:rPr>
          <w:rFonts w:ascii="Arial" w:hAnsi="Arial" w:cs="Arial"/>
        </w:rPr>
      </w:pPr>
      <w:r w:rsidRPr="00900C39">
        <w:rPr>
          <w:rFonts w:ascii="Arial" w:hAnsi="Arial" w:cs="Arial"/>
        </w:rPr>
        <w:t>Der Projektträger sollte über Vorerfahrungen mit einem solchen Handlungsansatz verfügen und möglichst Gebietskenntnisse aufweisen.</w:t>
      </w:r>
    </w:p>
    <w:p w:rsidR="00EA4F95" w:rsidRPr="00900C39" w:rsidRDefault="00EA4F95" w:rsidP="004E2981">
      <w:pPr>
        <w:pStyle w:val="Heading1"/>
        <w:numPr>
          <w:ilvl w:val="0"/>
          <w:numId w:val="1"/>
        </w:numPr>
        <w:spacing w:before="360"/>
        <w:jc w:val="both"/>
        <w:rPr>
          <w:rFonts w:ascii="Arial" w:hAnsi="Arial" w:cs="Arial"/>
          <w:b/>
          <w:sz w:val="24"/>
          <w:u w:val="none"/>
        </w:rPr>
      </w:pPr>
      <w:r w:rsidRPr="00900C39">
        <w:rPr>
          <w:rFonts w:ascii="Arial" w:hAnsi="Arial" w:cs="Arial"/>
          <w:b/>
          <w:sz w:val="24"/>
          <w:u w:val="none"/>
        </w:rPr>
        <w:t>Ziele, Maßnahmen und Ergebnisse des Projektes</w:t>
      </w:r>
    </w:p>
    <w:p w:rsidR="00EA4F95" w:rsidRPr="00900C39" w:rsidRDefault="00EA4F95" w:rsidP="00AF210C">
      <w:pPr>
        <w:spacing w:before="240" w:after="60"/>
        <w:rPr>
          <w:rFonts w:ascii="Arial" w:hAnsi="Arial" w:cs="Arial"/>
          <w:b/>
          <w:bCs/>
        </w:rPr>
      </w:pPr>
      <w:r w:rsidRPr="00900C39">
        <w:rPr>
          <w:rFonts w:ascii="Arial" w:hAnsi="Arial" w:cs="Arial"/>
          <w:b/>
          <w:bCs/>
        </w:rPr>
        <w:t>Ziele</w:t>
      </w:r>
    </w:p>
    <w:p w:rsidR="00EA4F95" w:rsidRPr="00900C39" w:rsidRDefault="00EA4F95" w:rsidP="004F440F">
      <w:pPr>
        <w:pStyle w:val="ListParagraph"/>
        <w:numPr>
          <w:ilvl w:val="0"/>
          <w:numId w:val="37"/>
        </w:numPr>
        <w:tabs>
          <w:tab w:val="num" w:pos="720"/>
        </w:tabs>
      </w:pPr>
      <w:r w:rsidRPr="00900C39">
        <w:t>Ermittlung des Bedarfs und der vorhandenen Angebote zu Sprachförderung im Quartier</w:t>
      </w:r>
    </w:p>
    <w:p w:rsidR="00EA4F95" w:rsidRPr="00900C39" w:rsidRDefault="00EA4F95" w:rsidP="004F440F">
      <w:pPr>
        <w:pStyle w:val="ListParagraph"/>
        <w:numPr>
          <w:ilvl w:val="0"/>
          <w:numId w:val="37"/>
        </w:numPr>
        <w:tabs>
          <w:tab w:val="num" w:pos="720"/>
        </w:tabs>
      </w:pPr>
      <w:r w:rsidRPr="00900C39">
        <w:t>Aufbau und Organisation zusätzlicher Angebote zu Sprachförderung im Qua</w:t>
      </w:r>
      <w:r w:rsidRPr="00900C39">
        <w:t>r</w:t>
      </w:r>
      <w:r w:rsidRPr="00900C39">
        <w:t>tier</w:t>
      </w:r>
    </w:p>
    <w:p w:rsidR="00EA4F95" w:rsidRPr="00900C39" w:rsidRDefault="00EA4F95" w:rsidP="004F440F">
      <w:pPr>
        <w:pStyle w:val="ListParagraph"/>
        <w:numPr>
          <w:ilvl w:val="0"/>
          <w:numId w:val="37"/>
        </w:numPr>
        <w:tabs>
          <w:tab w:val="num" w:pos="720"/>
        </w:tabs>
      </w:pPr>
      <w:r w:rsidRPr="00900C39">
        <w:t>Bekanntmachung vorhandener Angebote und Strukturen zur Sprachförderung</w:t>
      </w:r>
    </w:p>
    <w:p w:rsidR="00EA4F95" w:rsidRPr="00900C39" w:rsidRDefault="00EA4F95" w:rsidP="005E1C71">
      <w:pPr>
        <w:pStyle w:val="ListParagraph"/>
        <w:numPr>
          <w:ilvl w:val="0"/>
          <w:numId w:val="37"/>
        </w:numPr>
        <w:tabs>
          <w:tab w:val="num" w:pos="720"/>
        </w:tabs>
      </w:pPr>
      <w:r w:rsidRPr="00900C39">
        <w:t>Klärung der Raumfrage im Zusammenhang mit Angeboten aus dem Projekt</w:t>
      </w:r>
    </w:p>
    <w:p w:rsidR="00EA4F95" w:rsidRPr="00900C39" w:rsidRDefault="00EA4F95" w:rsidP="004F440F">
      <w:pPr>
        <w:pStyle w:val="ListParagraph"/>
        <w:numPr>
          <w:ilvl w:val="0"/>
          <w:numId w:val="37"/>
        </w:numPr>
        <w:tabs>
          <w:tab w:val="num" w:pos="720"/>
        </w:tabs>
      </w:pPr>
      <w:r w:rsidRPr="00900C39">
        <w:t>Unterstützung der Bildungseinrichtungen im Quartier</w:t>
      </w:r>
    </w:p>
    <w:p w:rsidR="00EA4F95" w:rsidRPr="00900C39" w:rsidRDefault="00EA4F95" w:rsidP="004F440F">
      <w:pPr>
        <w:pStyle w:val="ListParagraph"/>
        <w:numPr>
          <w:ilvl w:val="0"/>
          <w:numId w:val="37"/>
        </w:numPr>
        <w:tabs>
          <w:tab w:val="num" w:pos="720"/>
        </w:tabs>
      </w:pPr>
      <w:r w:rsidRPr="00900C39">
        <w:t>Brücken bauen zu vorhandenen Sprachförderangeboten</w:t>
      </w:r>
    </w:p>
    <w:p w:rsidR="00EA4F95" w:rsidRPr="00900C39" w:rsidRDefault="00EA4F95" w:rsidP="004F440F">
      <w:pPr>
        <w:pStyle w:val="ListParagraph"/>
        <w:numPr>
          <w:ilvl w:val="0"/>
          <w:numId w:val="37"/>
        </w:numPr>
        <w:tabs>
          <w:tab w:val="num" w:pos="720"/>
        </w:tabs>
      </w:pPr>
      <w:r w:rsidRPr="00900C39">
        <w:t>Verbesserung der Sprachkompetenzen der Kinder (Wortschatz, Ausdruck)</w:t>
      </w:r>
    </w:p>
    <w:p w:rsidR="00EA4F95" w:rsidRPr="00900C39" w:rsidRDefault="00EA4F95" w:rsidP="004F440F">
      <w:pPr>
        <w:pStyle w:val="ListParagraph"/>
        <w:numPr>
          <w:ilvl w:val="0"/>
          <w:numId w:val="37"/>
        </w:numPr>
        <w:tabs>
          <w:tab w:val="num" w:pos="720"/>
        </w:tabs>
      </w:pPr>
      <w:r w:rsidRPr="00900C39">
        <w:t>Alphabetisierung (deutsch, Herkunftssprache)</w:t>
      </w:r>
    </w:p>
    <w:p w:rsidR="00EA4F95" w:rsidRPr="00900C39" w:rsidRDefault="00EA4F95" w:rsidP="004F440F">
      <w:pPr>
        <w:pStyle w:val="ListParagraph"/>
        <w:numPr>
          <w:ilvl w:val="0"/>
          <w:numId w:val="37"/>
        </w:numPr>
        <w:tabs>
          <w:tab w:val="num" w:pos="720"/>
        </w:tabs>
      </w:pPr>
      <w:r w:rsidRPr="00900C39">
        <w:t>Anschaffen von geeigneten Medien bei Bedarf</w:t>
      </w:r>
    </w:p>
    <w:p w:rsidR="00EA4F95" w:rsidRPr="00900C39" w:rsidRDefault="00EA4F95" w:rsidP="004F440F">
      <w:pPr>
        <w:pStyle w:val="ListParagraph"/>
        <w:numPr>
          <w:ilvl w:val="0"/>
          <w:numId w:val="37"/>
        </w:numPr>
        <w:tabs>
          <w:tab w:val="num" w:pos="720"/>
        </w:tabs>
      </w:pPr>
      <w:r w:rsidRPr="00900C39">
        <w:t>Kooperation mit dem BV-L zur Vernetzung der vorhandenen Strukturen e</w:t>
      </w:r>
      <w:r w:rsidRPr="00900C39">
        <w:t>r</w:t>
      </w:r>
      <w:r w:rsidRPr="00900C39">
        <w:t>gänzende Förderung besonderer, schwer erreichbarer Bedarfsgruppen</w:t>
      </w:r>
    </w:p>
    <w:p w:rsidR="00EA4F95" w:rsidRPr="00900C39" w:rsidRDefault="00EA4F95" w:rsidP="005E1C71">
      <w:pPr>
        <w:pStyle w:val="ListParagraph"/>
        <w:numPr>
          <w:ilvl w:val="0"/>
          <w:numId w:val="37"/>
        </w:numPr>
        <w:tabs>
          <w:tab w:val="num" w:pos="720"/>
        </w:tabs>
      </w:pPr>
      <w:r w:rsidRPr="00900C39">
        <w:t>Umsetzung des Leitfadens zur Sprachförderung mit dem BV-L</w:t>
      </w:r>
    </w:p>
    <w:p w:rsidR="00EA4F95" w:rsidRPr="00900C39" w:rsidRDefault="00EA4F95" w:rsidP="004F440F">
      <w:pPr>
        <w:pStyle w:val="ListParagraph"/>
        <w:numPr>
          <w:ilvl w:val="0"/>
          <w:numId w:val="37"/>
        </w:numPr>
        <w:tabs>
          <w:tab w:val="num" w:pos="720"/>
        </w:tabs>
      </w:pPr>
      <w:r w:rsidRPr="00900C39">
        <w:t>Stärkung der Arbeit des BV-L</w:t>
      </w:r>
    </w:p>
    <w:p w:rsidR="00EA4F95" w:rsidRPr="00900C39" w:rsidRDefault="00EA4F95" w:rsidP="00AF210C">
      <w:pPr>
        <w:spacing w:before="240" w:after="60"/>
        <w:rPr>
          <w:rFonts w:ascii="Arial" w:hAnsi="Arial" w:cs="Arial"/>
          <w:b/>
          <w:bCs/>
        </w:rPr>
      </w:pPr>
      <w:r w:rsidRPr="00900C39">
        <w:rPr>
          <w:rFonts w:ascii="Arial" w:hAnsi="Arial" w:cs="Arial"/>
          <w:b/>
          <w:bCs/>
        </w:rPr>
        <w:t>Zielgruppen</w:t>
      </w:r>
    </w:p>
    <w:p w:rsidR="00EA4F95" w:rsidRPr="00900C39" w:rsidRDefault="00EA4F95" w:rsidP="00610AB9">
      <w:pPr>
        <w:pStyle w:val="ListParagraph"/>
        <w:numPr>
          <w:ilvl w:val="0"/>
          <w:numId w:val="37"/>
        </w:numPr>
        <w:tabs>
          <w:tab w:val="num" w:pos="720"/>
        </w:tabs>
      </w:pPr>
      <w:r w:rsidRPr="00900C39">
        <w:t>Bewohner und Bewohnerinnen mit Sprachförderbedarf</w:t>
      </w:r>
    </w:p>
    <w:p w:rsidR="00EA4F95" w:rsidRPr="00900C39" w:rsidRDefault="00EA4F95" w:rsidP="00610AB9">
      <w:pPr>
        <w:pStyle w:val="ListParagraph"/>
        <w:numPr>
          <w:ilvl w:val="0"/>
          <w:numId w:val="37"/>
        </w:numPr>
        <w:tabs>
          <w:tab w:val="num" w:pos="720"/>
        </w:tabs>
      </w:pPr>
      <w:r w:rsidRPr="00900C39">
        <w:t>Berücksichtigung besonderer, schwer erreichbarer Bedarfsgruppen (z.B. Ki</w:t>
      </w:r>
      <w:r w:rsidRPr="00900C39">
        <w:t>n</w:t>
      </w:r>
      <w:r w:rsidRPr="00900C39">
        <w:t>der, Jugendliche, Eltern, Migrationshintergrund)</w:t>
      </w:r>
    </w:p>
    <w:p w:rsidR="00EA4F95" w:rsidRPr="00900C39" w:rsidRDefault="00EA4F95" w:rsidP="00610AB9">
      <w:pPr>
        <w:pStyle w:val="ListParagraph"/>
        <w:numPr>
          <w:ilvl w:val="0"/>
          <w:numId w:val="37"/>
        </w:numPr>
        <w:tabs>
          <w:tab w:val="num" w:pos="720"/>
        </w:tabs>
      </w:pPr>
      <w:r w:rsidRPr="00900C39">
        <w:t>Formale und nicht formale Bildungs- und Nachbarschaftseinrichtungen im Quartier</w:t>
      </w:r>
    </w:p>
    <w:p w:rsidR="00EA4F95" w:rsidRPr="00900C39" w:rsidRDefault="00EA4F95" w:rsidP="00AF210C">
      <w:pPr>
        <w:spacing w:before="240" w:after="60"/>
        <w:rPr>
          <w:rFonts w:ascii="Arial" w:hAnsi="Arial" w:cs="Arial"/>
          <w:b/>
          <w:bCs/>
        </w:rPr>
      </w:pPr>
      <w:r w:rsidRPr="00900C39">
        <w:rPr>
          <w:rFonts w:ascii="Arial" w:hAnsi="Arial" w:cs="Arial"/>
          <w:b/>
          <w:bCs/>
        </w:rPr>
        <w:t>Maßnahmen und Bausteine</w:t>
      </w:r>
    </w:p>
    <w:p w:rsidR="00EA4F95" w:rsidRPr="00900C39" w:rsidRDefault="00EA4F95" w:rsidP="00610AB9">
      <w:pPr>
        <w:pStyle w:val="ListParagraph"/>
        <w:spacing w:before="120" w:after="60"/>
        <w:ind w:left="0"/>
        <w:rPr>
          <w:u w:val="single"/>
        </w:rPr>
      </w:pPr>
      <w:r w:rsidRPr="00900C39">
        <w:rPr>
          <w:u w:val="single"/>
        </w:rPr>
        <w:t>Bestands- und Bedarfsanalyse</w:t>
      </w:r>
    </w:p>
    <w:p w:rsidR="00EA4F95" w:rsidRPr="00900C39" w:rsidRDefault="00EA4F95" w:rsidP="005F5A2E">
      <w:pPr>
        <w:spacing w:before="60" w:after="60"/>
        <w:rPr>
          <w:rFonts w:ascii="Arial" w:hAnsi="Arial" w:cs="Arial"/>
        </w:rPr>
      </w:pPr>
      <w:r w:rsidRPr="00900C39">
        <w:rPr>
          <w:rFonts w:ascii="Arial" w:hAnsi="Arial" w:cs="Arial"/>
        </w:rPr>
        <w:t xml:space="preserve">Die Situation in Bezug auf den Sprachstand und die Förderbedarfe scheint bisher für das Quartier noch nicht empirisch erfasst worden zu sein (Ist-Analyse). Insofern steht die Bestands- und Bedarfsanalyse als Teil des Projektes am Anfang. Im Rahmen dieser Analyse sollen die geeigneten Methoden und Herangehensweisen mit den Akteuren im Quartier abgestimmt werden. </w:t>
      </w:r>
    </w:p>
    <w:p w:rsidR="00EA4F95" w:rsidRPr="00900C39" w:rsidRDefault="00EA4F95" w:rsidP="00610AB9">
      <w:pPr>
        <w:spacing w:before="60" w:after="60"/>
        <w:rPr>
          <w:rFonts w:ascii="Arial" w:hAnsi="Arial" w:cs="Arial"/>
        </w:rPr>
      </w:pPr>
      <w:r w:rsidRPr="00900C39">
        <w:rPr>
          <w:rFonts w:ascii="Arial" w:hAnsi="Arial" w:cs="Arial"/>
        </w:rPr>
        <w:t>Im Rahmen dieser Analyse sollen die geeigneten Methoden und Herangehenswe</w:t>
      </w:r>
      <w:r w:rsidRPr="00900C39">
        <w:rPr>
          <w:rFonts w:ascii="Arial" w:hAnsi="Arial" w:cs="Arial"/>
        </w:rPr>
        <w:t>i</w:t>
      </w:r>
      <w:r w:rsidRPr="00900C39">
        <w:rPr>
          <w:rFonts w:ascii="Arial" w:hAnsi="Arial" w:cs="Arial"/>
        </w:rPr>
        <w:t>sen mit den Akteuren im Quartier abgestimmt werden.</w:t>
      </w:r>
    </w:p>
    <w:p w:rsidR="00EA4F95" w:rsidRPr="00900C39" w:rsidRDefault="00EA4F95" w:rsidP="00610AB9">
      <w:pPr>
        <w:spacing w:before="60" w:after="60"/>
        <w:rPr>
          <w:rFonts w:ascii="Arial" w:hAnsi="Arial" w:cs="Arial"/>
        </w:rPr>
      </w:pPr>
      <w:r w:rsidRPr="00900C39">
        <w:rPr>
          <w:rFonts w:ascii="Arial" w:hAnsi="Arial" w:cs="Arial"/>
        </w:rPr>
        <w:t>Bestandteil des Analyseteils könnte ein Fachtag zu den Themen Bestand und Beda</w:t>
      </w:r>
      <w:r w:rsidRPr="00900C39">
        <w:rPr>
          <w:rFonts w:ascii="Arial" w:hAnsi="Arial" w:cs="Arial"/>
        </w:rPr>
        <w:t>r</w:t>
      </w:r>
      <w:r w:rsidRPr="00900C39">
        <w:rPr>
          <w:rFonts w:ascii="Arial" w:hAnsi="Arial" w:cs="Arial"/>
        </w:rPr>
        <w:t>fe im Quartier sowie Methoden und Herangehensweisen sein.</w:t>
      </w:r>
    </w:p>
    <w:p w:rsidR="00EA4F95" w:rsidRPr="00900C39" w:rsidRDefault="00EA4F95" w:rsidP="00610AB9">
      <w:pPr>
        <w:pStyle w:val="ListParagraph"/>
        <w:spacing w:before="120" w:after="60"/>
        <w:ind w:left="0"/>
        <w:rPr>
          <w:u w:val="single"/>
        </w:rPr>
      </w:pPr>
      <w:r w:rsidRPr="00900C39">
        <w:rPr>
          <w:u w:val="single"/>
        </w:rPr>
        <w:t>Netzwerkarbeit zur Sprachförderung (mit dem BV-L)</w:t>
      </w:r>
    </w:p>
    <w:p w:rsidR="00EA4F95" w:rsidRPr="00900C39" w:rsidRDefault="00EA4F95" w:rsidP="00610AB9">
      <w:pPr>
        <w:spacing w:before="60" w:after="60"/>
        <w:rPr>
          <w:rFonts w:ascii="Arial" w:hAnsi="Arial" w:cs="Arial"/>
        </w:rPr>
      </w:pPr>
      <w:r w:rsidRPr="00900C39">
        <w:rPr>
          <w:rFonts w:ascii="Arial" w:hAnsi="Arial" w:cs="Arial"/>
        </w:rPr>
        <w:t>Im Rahmen des Projektes sollen im Quartier Strukturen und Netzwerke im Bereich Sprachförderung aufgebaut bzw. gestärkt werden. Der Projektträger könnte auch vermittelnde Aufgaben zwischen Klientel und Anbietenden mit ihren Angeboten  i</w:t>
      </w:r>
      <w:r w:rsidRPr="00900C39">
        <w:rPr>
          <w:rFonts w:ascii="Arial" w:hAnsi="Arial" w:cs="Arial"/>
        </w:rPr>
        <w:t>n</w:t>
      </w:r>
      <w:r w:rsidRPr="00900C39">
        <w:rPr>
          <w:rFonts w:ascii="Arial" w:hAnsi="Arial" w:cs="Arial"/>
        </w:rPr>
        <w:t>nerhalb (und außerhalb) des Quartiers übernehmen.</w:t>
      </w:r>
    </w:p>
    <w:p w:rsidR="00EA4F95" w:rsidRPr="00900C39" w:rsidRDefault="00EA4F95" w:rsidP="00610AB9">
      <w:pPr>
        <w:spacing w:before="60" w:after="60"/>
        <w:rPr>
          <w:rFonts w:ascii="Arial" w:hAnsi="Arial" w:cs="Arial"/>
        </w:rPr>
      </w:pPr>
      <w:r w:rsidRPr="00900C39">
        <w:rPr>
          <w:rFonts w:ascii="Arial" w:hAnsi="Arial" w:cs="Arial"/>
        </w:rPr>
        <w:t>Die Verbindung zwischen den Angeboten zur Sprachförderung zu den schwer e</w:t>
      </w:r>
      <w:r w:rsidRPr="00900C39">
        <w:rPr>
          <w:rFonts w:ascii="Arial" w:hAnsi="Arial" w:cs="Arial"/>
        </w:rPr>
        <w:t>r</w:t>
      </w:r>
      <w:r w:rsidRPr="00900C39">
        <w:rPr>
          <w:rFonts w:ascii="Arial" w:hAnsi="Arial" w:cs="Arial"/>
        </w:rPr>
        <w:t>reichbaren Zielgruppen soll über Kitas, Schule und Hebammen/ Starthilfe und andere Akteure, Einrichtungen und Projekte im Quartier hergestellt werden.</w:t>
      </w:r>
    </w:p>
    <w:p w:rsidR="00EA4F95" w:rsidRPr="00900C39" w:rsidRDefault="00EA4F95" w:rsidP="00610AB9">
      <w:pPr>
        <w:pStyle w:val="ListParagraph"/>
        <w:spacing w:before="120" w:after="60"/>
        <w:ind w:left="0"/>
        <w:rPr>
          <w:u w:val="single"/>
        </w:rPr>
      </w:pPr>
      <w:r w:rsidRPr="00900C39">
        <w:rPr>
          <w:u w:val="single"/>
        </w:rPr>
        <w:t>Entwicklung von ergänzenden Sprachförderangeboten in Einrichtungen</w:t>
      </w:r>
    </w:p>
    <w:p w:rsidR="00EA4F95" w:rsidRPr="00900C39" w:rsidRDefault="00EA4F95" w:rsidP="00610AB9">
      <w:pPr>
        <w:spacing w:before="60" w:after="60"/>
        <w:rPr>
          <w:rFonts w:ascii="Arial" w:hAnsi="Arial" w:cs="Arial"/>
        </w:rPr>
      </w:pPr>
      <w:r w:rsidRPr="00900C39">
        <w:rPr>
          <w:rFonts w:ascii="Arial" w:hAnsi="Arial" w:cs="Arial"/>
        </w:rPr>
        <w:t>Für besondere, schwer erreichbare Bedarfsgruppen aus dem Quartier (Kinder, J</w:t>
      </w:r>
      <w:r w:rsidRPr="00900C39">
        <w:rPr>
          <w:rFonts w:ascii="Arial" w:hAnsi="Arial" w:cs="Arial"/>
        </w:rPr>
        <w:t>u</w:t>
      </w:r>
      <w:r w:rsidRPr="00900C39">
        <w:rPr>
          <w:rFonts w:ascii="Arial" w:hAnsi="Arial" w:cs="Arial"/>
        </w:rPr>
        <w:t>gendliche, Erwachsene) sollen zusätzliche Sprachangebote in Kooperationen mit bestehenden Einrichtungen und Netzwerken Strukturen entwickelt und in die Umse</w:t>
      </w:r>
      <w:r w:rsidRPr="00900C39">
        <w:rPr>
          <w:rFonts w:ascii="Arial" w:hAnsi="Arial" w:cs="Arial"/>
        </w:rPr>
        <w:t>t</w:t>
      </w:r>
      <w:r w:rsidRPr="00900C39">
        <w:rPr>
          <w:rFonts w:ascii="Arial" w:hAnsi="Arial" w:cs="Arial"/>
        </w:rPr>
        <w:t>zung gebracht werden. Die Angebote sollen für die Teilnehmenden kostenfrei sein.</w:t>
      </w:r>
    </w:p>
    <w:p w:rsidR="00EA4F95" w:rsidRPr="00900C39" w:rsidRDefault="00EA4F95" w:rsidP="00FF6840">
      <w:pPr>
        <w:pStyle w:val="ListParagraph"/>
        <w:spacing w:before="120" w:after="60"/>
        <w:ind w:left="0"/>
        <w:rPr>
          <w:u w:val="single"/>
        </w:rPr>
      </w:pPr>
      <w:r w:rsidRPr="00900C39">
        <w:rPr>
          <w:u w:val="single"/>
        </w:rPr>
        <w:t xml:space="preserve">Organisation von Sprachförderangeboten im Quartier </w:t>
      </w:r>
    </w:p>
    <w:p w:rsidR="00EA4F95" w:rsidRPr="00900C39" w:rsidRDefault="00EA4F95" w:rsidP="00610AB9">
      <w:pPr>
        <w:spacing w:before="60" w:after="60"/>
        <w:rPr>
          <w:rFonts w:ascii="Arial" w:hAnsi="Arial" w:cs="Arial"/>
        </w:rPr>
      </w:pPr>
      <w:r w:rsidRPr="00900C39">
        <w:rPr>
          <w:rFonts w:ascii="Arial" w:hAnsi="Arial" w:cs="Arial"/>
        </w:rPr>
        <w:t>In Kooperation mit Einrichtungen im Quartier sollen gemeinsam mit Anbietenden von außerhalb (z.B. VHS, GfbM, M.I.Q.) im Quartier bedarfsgerechte und zielgruppenor</w:t>
      </w:r>
      <w:r w:rsidRPr="00900C39">
        <w:rPr>
          <w:rFonts w:ascii="Arial" w:hAnsi="Arial" w:cs="Arial"/>
        </w:rPr>
        <w:t>i</w:t>
      </w:r>
      <w:r w:rsidRPr="00900C39">
        <w:rPr>
          <w:rFonts w:ascii="Arial" w:hAnsi="Arial" w:cs="Arial"/>
        </w:rPr>
        <w:t>entierte Sprachförderangebote im Quartier organisiert werden. Die Angebote sollen für die Teilnehmenden kostenlos bzw. bezahlbar sein (symbolischer Betrag).</w:t>
      </w:r>
    </w:p>
    <w:p w:rsidR="00EA4F95" w:rsidRPr="00900C39" w:rsidRDefault="00EA4F95" w:rsidP="00610AB9">
      <w:pPr>
        <w:tabs>
          <w:tab w:val="left" w:pos="3010"/>
        </w:tabs>
        <w:rPr>
          <w:rFonts w:ascii="Arial" w:hAnsi="Arial" w:cs="Arial"/>
          <w:sz w:val="20"/>
          <w:szCs w:val="20"/>
        </w:rPr>
      </w:pPr>
    </w:p>
    <w:p w:rsidR="00EA4F95" w:rsidRPr="00900C39" w:rsidRDefault="00EA4F95" w:rsidP="003371E7">
      <w:pPr>
        <w:pStyle w:val="ListParagraph"/>
        <w:spacing w:before="60" w:after="60"/>
        <w:ind w:left="0"/>
      </w:pPr>
      <w:r w:rsidRPr="00900C39">
        <w:t>Beispiele für mögliche Methoden, Themen und Formate zur Sprachförderung:</w:t>
      </w:r>
    </w:p>
    <w:p w:rsidR="00EA4F95" w:rsidRPr="00900C39" w:rsidRDefault="00EA4F95" w:rsidP="007C184A">
      <w:pPr>
        <w:pStyle w:val="ListParagraph"/>
        <w:numPr>
          <w:ilvl w:val="0"/>
          <w:numId w:val="37"/>
        </w:numPr>
        <w:tabs>
          <w:tab w:val="num" w:pos="720"/>
        </w:tabs>
      </w:pPr>
      <w:r w:rsidRPr="00900C39">
        <w:t>Sprachkurse sollen im Rahmen des Projektes im Quartier Nahariyastraße z</w:t>
      </w:r>
      <w:r w:rsidRPr="00900C39">
        <w:t>u</w:t>
      </w:r>
      <w:r w:rsidRPr="00900C39">
        <w:t>sätzlich angeboten werden.</w:t>
      </w:r>
    </w:p>
    <w:p w:rsidR="00EA4F95" w:rsidRPr="00900C39" w:rsidRDefault="00EA4F95" w:rsidP="007C184A">
      <w:pPr>
        <w:pStyle w:val="ListParagraph"/>
        <w:numPr>
          <w:ilvl w:val="0"/>
          <w:numId w:val="37"/>
        </w:numPr>
        <w:tabs>
          <w:tab w:val="num" w:pos="720"/>
        </w:tabs>
      </w:pPr>
      <w:r w:rsidRPr="00900C39">
        <w:t>Sprachcafé, Buchclub, Sprache und Kultur, Sprache und Bilder (Comics) Ko</w:t>
      </w:r>
      <w:r w:rsidRPr="00900C39">
        <w:t>n</w:t>
      </w:r>
      <w:r w:rsidRPr="00900C39">
        <w:t>versationsangebote, Besuche von Bibliotheken, Lese- und Sprachpatenscha</w:t>
      </w:r>
      <w:r w:rsidRPr="00900C39">
        <w:t>f</w:t>
      </w:r>
      <w:r w:rsidRPr="00900C39">
        <w:t>ten, Kulturtheater, Vorlesezelt/ Bücherzelt; Spielmobil, Kiezkino, Buchtelefo</w:t>
      </w:r>
      <w:r w:rsidRPr="00900C39">
        <w:t>n</w:t>
      </w:r>
      <w:r w:rsidRPr="00900C39">
        <w:t>zelle, Mehrgenerationenlesen, Lern- und Kreativmethoden zur Sprachförd</w:t>
      </w:r>
      <w:r w:rsidRPr="00900C39">
        <w:t>e</w:t>
      </w:r>
      <w:r w:rsidRPr="00900C39">
        <w:t>rung (z.B. Memory-Spiele, Puzzles, Bildkarten, Erzählkreise), Lesefest / L</w:t>
      </w:r>
      <w:r w:rsidRPr="00900C39">
        <w:t>e</w:t>
      </w:r>
      <w:r w:rsidRPr="00900C39">
        <w:t>sewoche des BV-L), (spielerischer und kreativer Umgang mit Buchstaben, Wörtern sowie das Erfinden passender Geschichten üben/ spielerischer U</w:t>
      </w:r>
      <w:r w:rsidRPr="00900C39">
        <w:t>m</w:t>
      </w:r>
      <w:r w:rsidRPr="00900C39">
        <w:t>gang mit dem Schreiben ermöglicht Kindern einen anderen Zugang zur Spr</w:t>
      </w:r>
      <w:r w:rsidRPr="00900C39">
        <w:t>a</w:t>
      </w:r>
      <w:r w:rsidRPr="00900C39">
        <w:t>che. etc.</w:t>
      </w:r>
    </w:p>
    <w:p w:rsidR="00EA4F95" w:rsidRPr="00900C39" w:rsidRDefault="00EA4F95" w:rsidP="00610AB9">
      <w:pPr>
        <w:pStyle w:val="ListParagraph"/>
        <w:numPr>
          <w:ilvl w:val="0"/>
          <w:numId w:val="37"/>
        </w:numPr>
        <w:tabs>
          <w:tab w:val="num" w:pos="720"/>
        </w:tabs>
      </w:pPr>
      <w:r w:rsidRPr="00900C39">
        <w:t>gemeinsame Aktivitäten von Kindern und Eltern (z.B. Basteln, Handarbeiten, Werken, Spielen, Tanz und Bewegung) zur Vermittlung von Deutschkenntni</w:t>
      </w:r>
      <w:r w:rsidRPr="00900C39">
        <w:t>s</w:t>
      </w:r>
      <w:r w:rsidRPr="00900C39">
        <w:t>se,</w:t>
      </w:r>
    </w:p>
    <w:p w:rsidR="00EA4F95" w:rsidRPr="00900C39" w:rsidRDefault="00EA4F95" w:rsidP="00610AB9">
      <w:pPr>
        <w:pStyle w:val="ListParagraph"/>
        <w:numPr>
          <w:ilvl w:val="0"/>
          <w:numId w:val="37"/>
        </w:numPr>
        <w:tabs>
          <w:tab w:val="num" w:pos="720"/>
        </w:tabs>
      </w:pPr>
      <w:r w:rsidRPr="00900C39">
        <w:t>gemeinsame Besuche von öffentlichen Einrichtungen wie z.B. Bibliothek, Ki</w:t>
      </w:r>
      <w:r w:rsidRPr="00900C39">
        <w:t>n</w:t>
      </w:r>
      <w:r w:rsidRPr="00900C39">
        <w:t>derbauernhof oder Museum mit Kindern und Eltern zur Vermittlung von deu</w:t>
      </w:r>
      <w:r w:rsidRPr="00900C39">
        <w:t>t</w:t>
      </w:r>
      <w:r w:rsidRPr="00900C39">
        <w:t>schen Sprachkenntnissen in die Familien</w:t>
      </w:r>
    </w:p>
    <w:p w:rsidR="00EA4F95" w:rsidRPr="00900C39" w:rsidRDefault="00EA4F95" w:rsidP="00610AB9">
      <w:pPr>
        <w:pStyle w:val="ListParagraph"/>
        <w:numPr>
          <w:ilvl w:val="0"/>
          <w:numId w:val="37"/>
        </w:numPr>
        <w:tabs>
          <w:tab w:val="num" w:pos="720"/>
        </w:tabs>
      </w:pPr>
      <w:r w:rsidRPr="00900C39">
        <w:t>Infoveranstaltungen für Eltern zum Thema Sprachförderung (z.B. an Kitas und Schule / Elterncafé) (Sprachförderung zu Hause: Wie kann ich mein Kind u</w:t>
      </w:r>
      <w:r w:rsidRPr="00900C39">
        <w:t>n</w:t>
      </w:r>
      <w:r w:rsidRPr="00900C39">
        <w:t>terstützen? Muss ich mit meinem Kind deutsch sprechen? Wie lernen Kinder Sprache? Wo kann ich (mit meinem Kind) hingehen?)</w:t>
      </w:r>
    </w:p>
    <w:p w:rsidR="00EA4F95" w:rsidRPr="00900C39" w:rsidRDefault="00EA4F95" w:rsidP="00CE019F">
      <w:pPr>
        <w:pStyle w:val="ListParagraph"/>
        <w:spacing w:before="60" w:after="60"/>
        <w:ind w:left="0"/>
      </w:pPr>
      <w:r w:rsidRPr="00900C39">
        <w:t>Bei der Auswahl von Sprachförderangeboten sollte auf einen niedrigschwelligen Z</w:t>
      </w:r>
      <w:r w:rsidRPr="00900C39">
        <w:t>u</w:t>
      </w:r>
      <w:r w:rsidRPr="00900C39">
        <w:t>gang und auf ein langsames Lerntempo geachtet werden.</w:t>
      </w:r>
    </w:p>
    <w:p w:rsidR="00EA4F95" w:rsidRPr="00900C39" w:rsidRDefault="00EA4F95" w:rsidP="004A1BCE">
      <w:pPr>
        <w:pStyle w:val="ListParagraph"/>
        <w:spacing w:before="120" w:after="60"/>
        <w:ind w:left="0"/>
        <w:rPr>
          <w:u w:val="single"/>
        </w:rPr>
      </w:pPr>
      <w:r w:rsidRPr="00900C39">
        <w:rPr>
          <w:u w:val="single"/>
        </w:rPr>
        <w:t>Öffentlichkeitsarbeit</w:t>
      </w:r>
    </w:p>
    <w:p w:rsidR="00EA4F95" w:rsidRPr="00900C39" w:rsidRDefault="00EA4F95" w:rsidP="005837BF">
      <w:pPr>
        <w:pStyle w:val="ListParagraph"/>
        <w:spacing w:before="60" w:after="60"/>
        <w:ind w:left="0"/>
      </w:pPr>
      <w:r w:rsidRPr="00900C39">
        <w:t>Das Projekt ist mit geeigneten Mitteln im Stadtteil auch für schwer erreichbare Zie</w:t>
      </w:r>
      <w:r w:rsidRPr="00900C39">
        <w:t>l</w:t>
      </w:r>
      <w:r w:rsidRPr="00900C39">
        <w:t xml:space="preserve">gruppen öffentlich sichtbar zu machen. </w:t>
      </w:r>
    </w:p>
    <w:p w:rsidR="00EA4F95" w:rsidRPr="00900C39" w:rsidRDefault="00EA4F95" w:rsidP="0072362C">
      <w:pPr>
        <w:pStyle w:val="ListParagraph"/>
        <w:spacing w:before="120" w:after="60"/>
        <w:ind w:left="0"/>
        <w:rPr>
          <w:u w:val="single"/>
        </w:rPr>
      </w:pPr>
      <w:r w:rsidRPr="00900C39">
        <w:rPr>
          <w:u w:val="single"/>
        </w:rPr>
        <w:t>Projektkoordination</w:t>
      </w:r>
    </w:p>
    <w:p w:rsidR="00EA4F95" w:rsidRPr="00900C39" w:rsidRDefault="00EA4F95" w:rsidP="007D161C">
      <w:pPr>
        <w:pStyle w:val="ListParagraph"/>
        <w:ind w:left="0"/>
        <w:rPr>
          <w:b/>
          <w:bCs/>
        </w:rPr>
      </w:pPr>
      <w:r w:rsidRPr="00900C39">
        <w:t xml:space="preserve">Im Rahmen des Projektes wird eine Projektkoordination eingesetzt. Sie steuert und koordiniert u.a. die Organisation und Koordination der Angebote Dritter gemeinsam mit den formalen und nicht formalen Bildungseinrichtungen im Quartier. </w:t>
      </w:r>
    </w:p>
    <w:p w:rsidR="00EA4F95" w:rsidRPr="00900C39" w:rsidRDefault="00EA4F95" w:rsidP="002C30E1">
      <w:pPr>
        <w:pStyle w:val="ListParagraph"/>
        <w:spacing w:before="120" w:after="60"/>
        <w:ind w:left="0"/>
        <w:rPr>
          <w:u w:val="single"/>
        </w:rPr>
      </w:pPr>
      <w:r w:rsidRPr="00900C39">
        <w:rPr>
          <w:u w:val="single"/>
        </w:rPr>
        <w:t>Projektsteuerung</w:t>
      </w:r>
    </w:p>
    <w:p w:rsidR="00EA4F95" w:rsidRPr="00900C39" w:rsidRDefault="00EA4F95" w:rsidP="00C16735">
      <w:pPr>
        <w:spacing w:before="60" w:after="60"/>
        <w:rPr>
          <w:rFonts w:ascii="Arial" w:hAnsi="Arial" w:cs="Arial"/>
          <w:bCs/>
        </w:rPr>
      </w:pPr>
      <w:r w:rsidRPr="00900C39">
        <w:rPr>
          <w:rFonts w:ascii="Arial" w:hAnsi="Arial" w:cs="Arial"/>
          <w:bCs/>
        </w:rPr>
        <w:t>Das Projekt wird von einer Projektsteuerungsrunde begleitet, an der Vertreter/innen der Senatsverwaltung für Stadtentwicklung und Wohnen, des Bezirksamtes Tempe</w:t>
      </w:r>
      <w:r w:rsidRPr="00900C39">
        <w:rPr>
          <w:rFonts w:ascii="Arial" w:hAnsi="Arial" w:cs="Arial"/>
          <w:bCs/>
        </w:rPr>
        <w:t>l</w:t>
      </w:r>
      <w:r w:rsidRPr="00900C39">
        <w:rPr>
          <w:rFonts w:ascii="Arial" w:hAnsi="Arial" w:cs="Arial"/>
          <w:bCs/>
        </w:rPr>
        <w:t>hof-Schöneberg, des QM-Teams und des Projektträgers beteiligt sind. Sie dient der Steuerung und Evaluierung des Projektes. Ab 2022 soll der Quartiersrat in der Pr</w:t>
      </w:r>
      <w:r w:rsidRPr="00900C39">
        <w:rPr>
          <w:rFonts w:ascii="Arial" w:hAnsi="Arial" w:cs="Arial"/>
          <w:bCs/>
        </w:rPr>
        <w:t>o</w:t>
      </w:r>
      <w:r w:rsidRPr="00900C39">
        <w:rPr>
          <w:rFonts w:ascii="Arial" w:hAnsi="Arial" w:cs="Arial"/>
          <w:bCs/>
        </w:rPr>
        <w:t>jektsteuerungsrunde vertreten sein.</w:t>
      </w:r>
    </w:p>
    <w:p w:rsidR="00EA4F95" w:rsidRPr="00900C39" w:rsidRDefault="00EA4F95" w:rsidP="002C30E1">
      <w:pPr>
        <w:spacing w:before="240" w:after="60"/>
        <w:rPr>
          <w:rFonts w:ascii="Arial" w:hAnsi="Arial" w:cs="Arial"/>
          <w:b/>
          <w:bCs/>
        </w:rPr>
      </w:pPr>
      <w:r w:rsidRPr="00900C39">
        <w:rPr>
          <w:rFonts w:ascii="Arial" w:hAnsi="Arial" w:cs="Arial"/>
          <w:b/>
          <w:bCs/>
        </w:rPr>
        <w:t>Kooperationspartner</w:t>
      </w:r>
    </w:p>
    <w:p w:rsidR="00EA4F95" w:rsidRPr="00900C39" w:rsidRDefault="00EA4F95" w:rsidP="005837BF">
      <w:pPr>
        <w:pStyle w:val="ListParagraph"/>
        <w:spacing w:before="60" w:after="60"/>
        <w:ind w:left="0"/>
      </w:pPr>
      <w:r w:rsidRPr="00900C39">
        <w:t>Folgende Einrichtungen, Projekte und Träger befinden sich als potentielle Kooperi</w:t>
      </w:r>
      <w:r w:rsidRPr="00900C39">
        <w:t>e</w:t>
      </w:r>
      <w:r w:rsidRPr="00900C39">
        <w:t>rende im Quartier Nahariyastraße bzw. sind dort aktiv:</w:t>
      </w:r>
    </w:p>
    <w:p w:rsidR="00EA4F95" w:rsidRPr="00900C39" w:rsidRDefault="00EA4F95" w:rsidP="00263D88">
      <w:pPr>
        <w:pStyle w:val="ListParagraph"/>
        <w:numPr>
          <w:ilvl w:val="0"/>
          <w:numId w:val="37"/>
        </w:numPr>
        <w:tabs>
          <w:tab w:val="num" w:pos="720"/>
        </w:tabs>
      </w:pPr>
      <w:r w:rsidRPr="00900C39">
        <w:t>Nahariya-Grundschule mit Schulstation und Elterncafé</w:t>
      </w:r>
    </w:p>
    <w:p w:rsidR="00EA4F95" w:rsidRPr="00900C39" w:rsidRDefault="00EA4F95" w:rsidP="00263D88">
      <w:pPr>
        <w:pStyle w:val="ListParagraph"/>
        <w:numPr>
          <w:ilvl w:val="0"/>
          <w:numId w:val="37"/>
        </w:numPr>
        <w:tabs>
          <w:tab w:val="num" w:pos="720"/>
        </w:tabs>
      </w:pPr>
      <w:r w:rsidRPr="00900C39">
        <w:t>Diverse Kitas</w:t>
      </w:r>
    </w:p>
    <w:p w:rsidR="00EA4F95" w:rsidRPr="00900C39" w:rsidRDefault="00EA4F95" w:rsidP="00263D88">
      <w:pPr>
        <w:pStyle w:val="ListParagraph"/>
        <w:numPr>
          <w:ilvl w:val="0"/>
          <w:numId w:val="37"/>
        </w:numPr>
        <w:tabs>
          <w:tab w:val="num" w:pos="720"/>
        </w:tabs>
      </w:pPr>
      <w:r w:rsidRPr="00900C39">
        <w:t>KJFE (Kinder und Jugendhaus, Waschhaus, Jugendcafé)</w:t>
      </w:r>
    </w:p>
    <w:p w:rsidR="00EA4F95" w:rsidRPr="00900C39" w:rsidRDefault="00EA4F95" w:rsidP="00263D88">
      <w:pPr>
        <w:pStyle w:val="ListParagraph"/>
        <w:numPr>
          <w:ilvl w:val="0"/>
          <w:numId w:val="37"/>
        </w:numPr>
        <w:tabs>
          <w:tab w:val="num" w:pos="720"/>
        </w:tabs>
      </w:pPr>
      <w:r w:rsidRPr="00900C39">
        <w:t>IB, NUSZ (Spielmobil)</w:t>
      </w:r>
    </w:p>
    <w:p w:rsidR="00EA4F95" w:rsidRPr="00900C39" w:rsidRDefault="00EA4F95" w:rsidP="00263D88">
      <w:pPr>
        <w:pStyle w:val="ListParagraph"/>
        <w:numPr>
          <w:ilvl w:val="0"/>
          <w:numId w:val="37"/>
        </w:numPr>
        <w:tabs>
          <w:tab w:val="num" w:pos="720"/>
        </w:tabs>
      </w:pPr>
      <w:r w:rsidRPr="00900C39">
        <w:t>Integrationslotsinnen, Stadtteilmütter, Starthelferinnen</w:t>
      </w:r>
    </w:p>
    <w:p w:rsidR="00EA4F95" w:rsidRPr="00900C39" w:rsidRDefault="00EA4F95" w:rsidP="00263D88">
      <w:pPr>
        <w:pStyle w:val="ListParagraph"/>
        <w:numPr>
          <w:ilvl w:val="0"/>
          <w:numId w:val="37"/>
        </w:numPr>
        <w:tabs>
          <w:tab w:val="num" w:pos="720"/>
        </w:tabs>
      </w:pPr>
      <w:r w:rsidRPr="00900C39">
        <w:t>Projekt „Aktive Eltern im Quartier“</w:t>
      </w:r>
    </w:p>
    <w:p w:rsidR="00EA4F95" w:rsidRPr="00900C39" w:rsidRDefault="00EA4F95" w:rsidP="00263D88">
      <w:pPr>
        <w:pStyle w:val="ListParagraph"/>
        <w:spacing w:before="120" w:after="60"/>
        <w:ind w:left="0"/>
      </w:pPr>
      <w:r w:rsidRPr="00900C39">
        <w:t>Denkbare Kooperationspartner*innen von außerhalb des Quartiers:</w:t>
      </w:r>
    </w:p>
    <w:p w:rsidR="00EA4F95" w:rsidRPr="00900C39" w:rsidRDefault="00EA4F95" w:rsidP="00263D88">
      <w:pPr>
        <w:pStyle w:val="ListParagraph"/>
        <w:numPr>
          <w:ilvl w:val="0"/>
          <w:numId w:val="37"/>
        </w:numPr>
        <w:tabs>
          <w:tab w:val="num" w:pos="720"/>
        </w:tabs>
      </w:pPr>
      <w:r w:rsidRPr="00900C39">
        <w:t>VHS, GfbM, M.I.Q.</w:t>
      </w:r>
    </w:p>
    <w:p w:rsidR="00EA4F95" w:rsidRPr="00900C39" w:rsidRDefault="00EA4F95" w:rsidP="00263D88">
      <w:pPr>
        <w:pStyle w:val="ListParagraph"/>
        <w:numPr>
          <w:ilvl w:val="0"/>
          <w:numId w:val="37"/>
        </w:numPr>
        <w:tabs>
          <w:tab w:val="num" w:pos="720"/>
        </w:tabs>
      </w:pPr>
      <w:r w:rsidRPr="00900C39">
        <w:t>BA Fachabteilungen (z.B. Integration, Bildung/ Kultur, Jugend, Sozialamt, E</w:t>
      </w:r>
      <w:r w:rsidRPr="00900C39">
        <w:t>h</w:t>
      </w:r>
      <w:r w:rsidRPr="00900C39">
        <w:t xml:space="preserve">renamt), </w:t>
      </w:r>
    </w:p>
    <w:p w:rsidR="00EA4F95" w:rsidRPr="00900C39" w:rsidRDefault="00EA4F95" w:rsidP="00263D88">
      <w:pPr>
        <w:pStyle w:val="ListParagraph"/>
        <w:numPr>
          <w:ilvl w:val="0"/>
          <w:numId w:val="37"/>
        </w:numPr>
        <w:tabs>
          <w:tab w:val="num" w:pos="720"/>
        </w:tabs>
      </w:pPr>
      <w:r w:rsidRPr="00900C39">
        <w:t>Kindermuseum, Stadtteilbibliothek, Bücherbus</w:t>
      </w:r>
    </w:p>
    <w:p w:rsidR="00EA4F95" w:rsidRPr="00900C39" w:rsidRDefault="00EA4F95" w:rsidP="00263D88">
      <w:pPr>
        <w:pStyle w:val="ListParagraph"/>
        <w:numPr>
          <w:ilvl w:val="0"/>
          <w:numId w:val="37"/>
        </w:numPr>
        <w:tabs>
          <w:tab w:val="num" w:pos="720"/>
        </w:tabs>
      </w:pPr>
      <w:r w:rsidRPr="00900C39">
        <w:t>Familienzentrum Lichtenrade</w:t>
      </w:r>
    </w:p>
    <w:p w:rsidR="00EA4F95" w:rsidRPr="00900C39" w:rsidRDefault="00EA4F95" w:rsidP="00263D88">
      <w:pPr>
        <w:pStyle w:val="ListParagraph"/>
        <w:numPr>
          <w:ilvl w:val="0"/>
          <w:numId w:val="37"/>
        </w:numPr>
        <w:tabs>
          <w:tab w:val="num" w:pos="720"/>
        </w:tabs>
      </w:pPr>
      <w:r w:rsidRPr="00900C39">
        <w:t>Bildungsbotschafter*innen (5 BiBos am Tirschenreuther Ring)</w:t>
      </w:r>
    </w:p>
    <w:p w:rsidR="00EA4F95" w:rsidRPr="00900C39" w:rsidRDefault="00EA4F95" w:rsidP="005837BF">
      <w:pPr>
        <w:spacing w:before="60" w:after="60"/>
        <w:rPr>
          <w:rFonts w:ascii="Arial" w:hAnsi="Arial" w:cs="Arial"/>
        </w:rPr>
      </w:pPr>
      <w:r w:rsidRPr="00900C39">
        <w:rPr>
          <w:rFonts w:ascii="Arial" w:hAnsi="Arial" w:cs="Arial"/>
        </w:rPr>
        <w:t>Das Projekt soll eng mit dem Bildungsverbund Lichtenrade/ Nahariya+ kooperieren. Die aktiven Eltern sollen mit Stadtteilmüttern, Integrationslotsinnen und Starthelferi</w:t>
      </w:r>
      <w:r w:rsidRPr="00900C39">
        <w:rPr>
          <w:rFonts w:ascii="Arial" w:hAnsi="Arial" w:cs="Arial"/>
        </w:rPr>
        <w:t>n</w:t>
      </w:r>
      <w:r w:rsidRPr="00900C39">
        <w:rPr>
          <w:rFonts w:ascii="Arial" w:hAnsi="Arial" w:cs="Arial"/>
        </w:rPr>
        <w:t xml:space="preserve">nen im Quartier zusammenarbeiten. </w:t>
      </w:r>
    </w:p>
    <w:p w:rsidR="00EA4F95" w:rsidRPr="00900C39" w:rsidRDefault="00EA4F95" w:rsidP="001C0F88">
      <w:pPr>
        <w:spacing w:before="240" w:after="60"/>
        <w:rPr>
          <w:rFonts w:ascii="Arial" w:hAnsi="Arial" w:cs="Arial"/>
          <w:b/>
          <w:bCs/>
        </w:rPr>
      </w:pPr>
      <w:r w:rsidRPr="00900C39">
        <w:rPr>
          <w:rFonts w:ascii="Arial" w:hAnsi="Arial" w:cs="Arial"/>
          <w:b/>
          <w:bCs/>
        </w:rPr>
        <w:t>Projektergebnisse</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Analyse des Bestandes und des Bedarfes an Angeboten der Sprachbildung im Quartier</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zusätzliche Angebote zur Sprachbildung im Quartier</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Verbesserung des Kenntnisstandes zum Sprachstand im Quartier, zu besonderen Bedarfsgruppen und adäquaten Methoden</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Verbesserung der Sprachkompetenz von Teilen der Quartiersbevölkerung</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Stärkung der Erziehungskompetenz von Eltern in Bezug auf Sprachförderung i</w:t>
      </w:r>
      <w:r w:rsidRPr="00900C39">
        <w:rPr>
          <w:rFonts w:ascii="Arial" w:hAnsi="Arial" w:cs="Arial"/>
        </w:rPr>
        <w:t>h</w:t>
      </w:r>
      <w:r w:rsidRPr="00900C39">
        <w:rPr>
          <w:rFonts w:ascii="Arial" w:hAnsi="Arial" w:cs="Arial"/>
        </w:rPr>
        <w:t>rer Kinder</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Vernetzung der Einrichtungen im Quartier mit Sprachangeboten von außerhalb</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Stärkung vorhandener Strukturen zur Sprachförderung im Quartier</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Stärkung der Einrichtungen in Bezug auf Sprachförderung</w:t>
      </w:r>
    </w:p>
    <w:p w:rsidR="00EA4F95" w:rsidRPr="00900C39" w:rsidRDefault="00EA4F95" w:rsidP="000E53C9">
      <w:pPr>
        <w:numPr>
          <w:ilvl w:val="0"/>
          <w:numId w:val="3"/>
        </w:numPr>
        <w:tabs>
          <w:tab w:val="clear" w:pos="567"/>
          <w:tab w:val="num" w:pos="360"/>
        </w:tabs>
        <w:spacing w:before="60"/>
        <w:ind w:left="357" w:hanging="357"/>
        <w:rPr>
          <w:rFonts w:ascii="Arial" w:hAnsi="Arial" w:cs="Arial"/>
        </w:rPr>
      </w:pPr>
      <w:r w:rsidRPr="00900C39">
        <w:rPr>
          <w:rFonts w:ascii="Arial" w:hAnsi="Arial" w:cs="Arial"/>
        </w:rPr>
        <w:t>Stärkung des Bildungsverbundes Lichtenrade</w:t>
      </w:r>
    </w:p>
    <w:p w:rsidR="00EA4F95" w:rsidRPr="00900C39" w:rsidRDefault="00EA4F95" w:rsidP="00960ED7">
      <w:pPr>
        <w:pStyle w:val="Heading1"/>
        <w:numPr>
          <w:ilvl w:val="0"/>
          <w:numId w:val="1"/>
        </w:numPr>
        <w:spacing w:before="360" w:after="120"/>
        <w:jc w:val="both"/>
        <w:rPr>
          <w:rFonts w:ascii="Arial" w:hAnsi="Arial" w:cs="Arial"/>
          <w:b/>
          <w:sz w:val="24"/>
          <w:u w:val="none"/>
        </w:rPr>
      </w:pPr>
      <w:r w:rsidRPr="00900C39">
        <w:rPr>
          <w:rFonts w:ascii="Arial" w:hAnsi="Arial" w:cs="Arial"/>
          <w:b/>
          <w:sz w:val="24"/>
          <w:u w:val="none"/>
        </w:rPr>
        <w:t>Leistungsbeschreibung</w:t>
      </w:r>
    </w:p>
    <w:p w:rsidR="00EA4F95" w:rsidRPr="00900C39" w:rsidRDefault="00EA4F95" w:rsidP="00C96B20">
      <w:pPr>
        <w:spacing w:before="60" w:after="60"/>
        <w:rPr>
          <w:rFonts w:ascii="Arial" w:hAnsi="Arial" w:cs="Arial"/>
          <w:bCs/>
        </w:rPr>
      </w:pPr>
      <w:r w:rsidRPr="00900C39">
        <w:rPr>
          <w:rFonts w:ascii="Arial" w:hAnsi="Arial" w:cs="Arial"/>
          <w:bCs/>
        </w:rPr>
        <w:t>Zu den zu erbringenden Leistungen gehören:</w:t>
      </w:r>
    </w:p>
    <w:p w:rsidR="00EA4F95" w:rsidRPr="00900C39" w:rsidRDefault="00EA4F95" w:rsidP="001C0F88">
      <w:pPr>
        <w:numPr>
          <w:ilvl w:val="0"/>
          <w:numId w:val="2"/>
        </w:numPr>
        <w:tabs>
          <w:tab w:val="clear" w:pos="720"/>
          <w:tab w:val="num" w:pos="360"/>
        </w:tabs>
        <w:spacing w:before="60"/>
        <w:ind w:left="357" w:hanging="357"/>
        <w:jc w:val="both"/>
        <w:rPr>
          <w:rFonts w:ascii="Arial" w:hAnsi="Arial" w:cs="Arial"/>
          <w:bCs/>
        </w:rPr>
      </w:pPr>
      <w:r w:rsidRPr="00900C39">
        <w:rPr>
          <w:rFonts w:ascii="Arial" w:hAnsi="Arial" w:cs="Arial"/>
          <w:bCs/>
        </w:rPr>
        <w:t>Konzeption und Umsetzung des Projektes anhand der Maßnahmenbeschreibung,</w:t>
      </w:r>
    </w:p>
    <w:p w:rsidR="00EA4F95" w:rsidRPr="00900C39" w:rsidRDefault="00EA4F95" w:rsidP="001C0F88">
      <w:pPr>
        <w:numPr>
          <w:ilvl w:val="0"/>
          <w:numId w:val="2"/>
        </w:numPr>
        <w:tabs>
          <w:tab w:val="clear" w:pos="720"/>
          <w:tab w:val="num" w:pos="360"/>
        </w:tabs>
        <w:spacing w:before="60"/>
        <w:ind w:left="357" w:hanging="357"/>
        <w:jc w:val="both"/>
        <w:rPr>
          <w:rFonts w:ascii="Arial" w:hAnsi="Arial" w:cs="Arial"/>
          <w:bCs/>
        </w:rPr>
      </w:pPr>
      <w:r w:rsidRPr="00900C39">
        <w:rPr>
          <w:rFonts w:ascii="Arial" w:hAnsi="Arial" w:cs="Arial"/>
          <w:bCs/>
        </w:rPr>
        <w:t>Qualifizierung und Stärkung von Bewohnerinnen und Bewohnern im Quartier mi</w:t>
      </w:r>
      <w:r w:rsidRPr="00900C39">
        <w:rPr>
          <w:rFonts w:ascii="Arial" w:hAnsi="Arial" w:cs="Arial"/>
          <w:bCs/>
        </w:rPr>
        <w:t>t</w:t>
      </w:r>
      <w:r w:rsidRPr="00900C39">
        <w:rPr>
          <w:rFonts w:ascii="Arial" w:hAnsi="Arial" w:cs="Arial"/>
          <w:bCs/>
        </w:rPr>
        <w:t>tels geeigneter Formate</w:t>
      </w:r>
    </w:p>
    <w:p w:rsidR="00EA4F95" w:rsidRPr="00900C39" w:rsidRDefault="00EA4F95" w:rsidP="001C0F88">
      <w:pPr>
        <w:numPr>
          <w:ilvl w:val="0"/>
          <w:numId w:val="2"/>
        </w:numPr>
        <w:tabs>
          <w:tab w:val="clear" w:pos="720"/>
          <w:tab w:val="num" w:pos="360"/>
        </w:tabs>
        <w:spacing w:before="60"/>
        <w:ind w:left="357" w:hanging="357"/>
        <w:jc w:val="both"/>
        <w:rPr>
          <w:rFonts w:ascii="Arial" w:hAnsi="Arial" w:cs="Arial"/>
          <w:bCs/>
        </w:rPr>
      </w:pPr>
      <w:r w:rsidRPr="00900C39">
        <w:rPr>
          <w:rFonts w:ascii="Arial" w:hAnsi="Arial" w:cs="Arial"/>
          <w:bCs/>
        </w:rPr>
        <w:t>Koordination und Begleitung von Angeboten zur Sprachbildung im Quartier</w:t>
      </w:r>
    </w:p>
    <w:p w:rsidR="00EA4F95" w:rsidRPr="00900C39" w:rsidRDefault="00EA4F95" w:rsidP="001C0F88">
      <w:pPr>
        <w:numPr>
          <w:ilvl w:val="0"/>
          <w:numId w:val="2"/>
        </w:numPr>
        <w:tabs>
          <w:tab w:val="clear" w:pos="720"/>
          <w:tab w:val="num" w:pos="360"/>
        </w:tabs>
        <w:spacing w:before="60"/>
        <w:ind w:left="357" w:hanging="357"/>
        <w:jc w:val="both"/>
        <w:rPr>
          <w:rFonts w:ascii="Arial" w:hAnsi="Arial" w:cs="Arial"/>
          <w:bCs/>
        </w:rPr>
      </w:pPr>
      <w:r w:rsidRPr="00900C39">
        <w:rPr>
          <w:rFonts w:ascii="Arial" w:hAnsi="Arial" w:cs="Arial"/>
          <w:bCs/>
        </w:rPr>
        <w:t>projektbegleitende Öffentlichkeitsarbeit</w:t>
      </w:r>
    </w:p>
    <w:p w:rsidR="00EA4F95" w:rsidRPr="00900C39" w:rsidRDefault="00EA4F95" w:rsidP="001C0F88">
      <w:pPr>
        <w:numPr>
          <w:ilvl w:val="0"/>
          <w:numId w:val="2"/>
        </w:numPr>
        <w:tabs>
          <w:tab w:val="clear" w:pos="720"/>
          <w:tab w:val="num" w:pos="360"/>
        </w:tabs>
        <w:spacing w:before="60"/>
        <w:ind w:left="357" w:hanging="357"/>
        <w:jc w:val="both"/>
        <w:rPr>
          <w:rFonts w:ascii="Arial" w:hAnsi="Arial" w:cs="Arial"/>
          <w:bCs/>
        </w:rPr>
      </w:pPr>
      <w:r w:rsidRPr="00900C39">
        <w:rPr>
          <w:rFonts w:ascii="Arial" w:hAnsi="Arial" w:cs="Arial"/>
          <w:bCs/>
        </w:rPr>
        <w:t>Teilnahme an der Projektsteuerungsrunde</w:t>
      </w:r>
    </w:p>
    <w:p w:rsidR="00EA4F95" w:rsidRPr="00900C39" w:rsidRDefault="00EA4F95" w:rsidP="001C0F88">
      <w:pPr>
        <w:numPr>
          <w:ilvl w:val="0"/>
          <w:numId w:val="2"/>
        </w:numPr>
        <w:tabs>
          <w:tab w:val="clear" w:pos="720"/>
          <w:tab w:val="num" w:pos="360"/>
        </w:tabs>
        <w:spacing w:before="60"/>
        <w:ind w:left="357" w:hanging="357"/>
        <w:jc w:val="both"/>
        <w:rPr>
          <w:rFonts w:ascii="Arial" w:hAnsi="Arial" w:cs="Arial"/>
          <w:bCs/>
        </w:rPr>
      </w:pPr>
      <w:r w:rsidRPr="00900C39">
        <w:rPr>
          <w:rFonts w:ascii="Arial" w:hAnsi="Arial" w:cs="Arial"/>
          <w:bCs/>
        </w:rPr>
        <w:t>Eigenständige Antragstellung und Abrechnung der Leistungen beim Fördergeber (PDL).</w:t>
      </w:r>
    </w:p>
    <w:p w:rsidR="00EA4F95" w:rsidRPr="00900C39" w:rsidRDefault="00EA4F95" w:rsidP="005F5480">
      <w:pPr>
        <w:pStyle w:val="Heading1"/>
        <w:numPr>
          <w:ilvl w:val="0"/>
          <w:numId w:val="1"/>
        </w:numPr>
        <w:spacing w:before="360" w:after="120"/>
        <w:jc w:val="both"/>
        <w:rPr>
          <w:rFonts w:ascii="Arial" w:hAnsi="Arial" w:cs="Arial"/>
          <w:b/>
          <w:sz w:val="24"/>
          <w:u w:val="none"/>
        </w:rPr>
      </w:pPr>
      <w:r w:rsidRPr="00900C39">
        <w:rPr>
          <w:rFonts w:ascii="Arial" w:hAnsi="Arial" w:cs="Arial"/>
          <w:b/>
          <w:sz w:val="24"/>
          <w:u w:val="none"/>
        </w:rPr>
        <w:t>Förderzeitraum</w:t>
      </w:r>
    </w:p>
    <w:p w:rsidR="00EA4F95" w:rsidRPr="00900C39" w:rsidRDefault="00EA4F95" w:rsidP="00C96B20">
      <w:pPr>
        <w:spacing w:before="60" w:after="60"/>
        <w:rPr>
          <w:rFonts w:ascii="Arial" w:hAnsi="Arial" w:cs="Arial"/>
          <w:bCs/>
        </w:rPr>
      </w:pPr>
      <w:r w:rsidRPr="00900C39">
        <w:rPr>
          <w:rFonts w:ascii="Arial" w:hAnsi="Arial" w:cs="Arial"/>
          <w:bCs/>
        </w:rPr>
        <w:t>Projektlaufzeit: 01.11.2021 bis 31.12.2024</w:t>
      </w:r>
    </w:p>
    <w:p w:rsidR="00EA4F95" w:rsidRPr="00900C39" w:rsidRDefault="00EA4F95" w:rsidP="005F5480">
      <w:pPr>
        <w:pStyle w:val="Heading1"/>
        <w:numPr>
          <w:ilvl w:val="0"/>
          <w:numId w:val="1"/>
        </w:numPr>
        <w:spacing w:before="360" w:after="120"/>
        <w:jc w:val="both"/>
        <w:rPr>
          <w:rFonts w:ascii="Arial" w:hAnsi="Arial" w:cs="Arial"/>
          <w:b/>
          <w:sz w:val="24"/>
          <w:u w:val="none"/>
        </w:rPr>
      </w:pPr>
      <w:r w:rsidRPr="00900C39">
        <w:rPr>
          <w:rFonts w:ascii="Arial" w:hAnsi="Arial" w:cs="Arial"/>
          <w:b/>
          <w:sz w:val="24"/>
          <w:u w:val="none"/>
        </w:rPr>
        <w:t>Fördermittel</w:t>
      </w:r>
    </w:p>
    <w:p w:rsidR="00EA4F95" w:rsidRPr="00900C39" w:rsidRDefault="00EA4F95" w:rsidP="00460418">
      <w:pPr>
        <w:spacing w:before="60" w:after="60"/>
        <w:rPr>
          <w:rFonts w:ascii="Arial" w:hAnsi="Arial" w:cs="Arial"/>
          <w:bCs/>
        </w:rPr>
      </w:pPr>
      <w:r w:rsidRPr="00900C39">
        <w:rPr>
          <w:rFonts w:ascii="Arial" w:hAnsi="Arial" w:cs="Arial"/>
          <w:bCs/>
        </w:rPr>
        <w:t>Es stehen insgesamt 65.000 Euro (2021: 10.000 €, 2022: 20.000 €, 2023: 20.000 €, 2024: 15.000 €) zur Verfügung.</w:t>
      </w:r>
    </w:p>
    <w:p w:rsidR="00EA4F95" w:rsidRPr="00900C39" w:rsidRDefault="00EA4F95" w:rsidP="00460418">
      <w:pPr>
        <w:spacing w:before="60" w:after="60"/>
        <w:rPr>
          <w:rFonts w:ascii="Arial" w:hAnsi="Arial" w:cs="Arial"/>
        </w:rPr>
      </w:pPr>
      <w:r w:rsidRPr="00900C39">
        <w:rPr>
          <w:rFonts w:ascii="Arial" w:hAnsi="Arial" w:cs="Arial"/>
        </w:rPr>
        <w:t>Die Auftragnehmerin bzw. der Auftragnehmer wird Träger und Fördernehmer einer Zuwendung aus dem Programm Sozialer Zusammenhalt.</w:t>
      </w:r>
    </w:p>
    <w:p w:rsidR="00EA4F95" w:rsidRPr="00900C39" w:rsidRDefault="00EA4F95" w:rsidP="00460418">
      <w:pPr>
        <w:spacing w:before="60" w:after="60"/>
        <w:rPr>
          <w:rFonts w:ascii="Arial" w:hAnsi="Arial" w:cs="Arial"/>
        </w:rPr>
      </w:pPr>
      <w:r w:rsidRPr="00900C39">
        <w:rPr>
          <w:rFonts w:ascii="Arial" w:hAnsi="Arial" w:cs="Arial"/>
        </w:rPr>
        <w:t>Es wird ein Eigenanteil des Trägers in Höhe von mindestens 10% der Projektförde</w:t>
      </w:r>
      <w:r w:rsidRPr="00900C39">
        <w:rPr>
          <w:rFonts w:ascii="Arial" w:hAnsi="Arial" w:cs="Arial"/>
        </w:rPr>
        <w:t>r</w:t>
      </w:r>
      <w:r w:rsidRPr="00900C39">
        <w:rPr>
          <w:rFonts w:ascii="Arial" w:hAnsi="Arial" w:cs="Arial"/>
        </w:rPr>
        <w:t>mittel vorausgesetzt. Dieser Eigenanteil kann in Form von Eigenmitteln (z.B. Geldmi</w:t>
      </w:r>
      <w:r w:rsidRPr="00900C39">
        <w:rPr>
          <w:rFonts w:ascii="Arial" w:hAnsi="Arial" w:cs="Arial"/>
        </w:rPr>
        <w:t>t</w:t>
      </w:r>
      <w:r w:rsidRPr="00900C39">
        <w:rPr>
          <w:rFonts w:ascii="Arial" w:hAnsi="Arial" w:cs="Arial"/>
        </w:rPr>
        <w:t>teln) oder Eigenleistungen (z.B. ehrenamtlicher Tätigkeit, überlassene Räume, geli</w:t>
      </w:r>
      <w:r w:rsidRPr="00900C39">
        <w:rPr>
          <w:rFonts w:ascii="Arial" w:hAnsi="Arial" w:cs="Arial"/>
        </w:rPr>
        <w:t>e</w:t>
      </w:r>
      <w:r w:rsidRPr="00900C39">
        <w:rPr>
          <w:rFonts w:ascii="Arial" w:hAnsi="Arial" w:cs="Arial"/>
        </w:rPr>
        <w:t>henes Material etc.) erbracht werden.</w:t>
      </w:r>
    </w:p>
    <w:p w:rsidR="00EA4F95" w:rsidRPr="00900C39" w:rsidRDefault="00EA4F95" w:rsidP="00460418">
      <w:pPr>
        <w:spacing w:before="60" w:after="60"/>
        <w:rPr>
          <w:rFonts w:ascii="Arial" w:hAnsi="Arial" w:cs="Arial"/>
        </w:rPr>
      </w:pPr>
      <w:r w:rsidRPr="00900C39">
        <w:rPr>
          <w:rFonts w:ascii="Arial" w:hAnsi="Arial" w:cs="Arial"/>
        </w:rPr>
        <w:t>Zur Abwicklung des Projektes gehört die eigenständige Beantragung und Abrec</w:t>
      </w:r>
      <w:r w:rsidRPr="00900C39">
        <w:rPr>
          <w:rFonts w:ascii="Arial" w:hAnsi="Arial" w:cs="Arial"/>
        </w:rPr>
        <w:t>h</w:t>
      </w:r>
      <w:r w:rsidRPr="00900C39">
        <w:rPr>
          <w:rFonts w:ascii="Arial" w:hAnsi="Arial" w:cs="Arial"/>
        </w:rPr>
        <w:t>nung der Fördermittel beim Programmdienstleister (PDL) über die Eureka Datenbank im Programm „Sozialer Zusammenhalt“</w:t>
      </w:r>
    </w:p>
    <w:p w:rsidR="00EA4F95" w:rsidRPr="00900C39" w:rsidRDefault="00EA4F95" w:rsidP="005F5480">
      <w:pPr>
        <w:pStyle w:val="Heading1"/>
        <w:numPr>
          <w:ilvl w:val="0"/>
          <w:numId w:val="1"/>
        </w:numPr>
        <w:spacing w:before="360" w:after="120"/>
        <w:jc w:val="both"/>
        <w:rPr>
          <w:rFonts w:ascii="Arial" w:hAnsi="Arial" w:cs="Arial"/>
          <w:b/>
          <w:sz w:val="24"/>
          <w:u w:val="none"/>
        </w:rPr>
      </w:pPr>
      <w:r w:rsidRPr="00900C39">
        <w:rPr>
          <w:rFonts w:ascii="Arial" w:hAnsi="Arial" w:cs="Arial"/>
          <w:b/>
          <w:sz w:val="24"/>
          <w:u w:val="none"/>
        </w:rPr>
        <w:t>Vergabekriterien</w:t>
      </w:r>
    </w:p>
    <w:p w:rsidR="00EA4F95" w:rsidRPr="00900C39" w:rsidRDefault="00EA4F95" w:rsidP="001C0F88">
      <w:pPr>
        <w:numPr>
          <w:ilvl w:val="0"/>
          <w:numId w:val="3"/>
        </w:numPr>
        <w:tabs>
          <w:tab w:val="clear" w:pos="567"/>
          <w:tab w:val="num" w:pos="360"/>
        </w:tabs>
        <w:spacing w:before="60"/>
        <w:ind w:left="357" w:hanging="357"/>
        <w:rPr>
          <w:rFonts w:ascii="Arial" w:hAnsi="Arial" w:cs="Arial"/>
        </w:rPr>
      </w:pPr>
      <w:r w:rsidRPr="00900C39">
        <w:rPr>
          <w:rFonts w:ascii="Arial" w:hAnsi="Arial" w:cs="Arial"/>
        </w:rPr>
        <w:t>Qualität des Angebots (Konzeption, Methoden, Einzelmaßnahmen, Öffentlic</w:t>
      </w:r>
      <w:r w:rsidRPr="00900C39">
        <w:rPr>
          <w:rFonts w:ascii="Arial" w:hAnsi="Arial" w:cs="Arial"/>
        </w:rPr>
        <w:t>h</w:t>
      </w:r>
      <w:r w:rsidRPr="00900C39">
        <w:rPr>
          <w:rFonts w:ascii="Arial" w:hAnsi="Arial" w:cs="Arial"/>
        </w:rPr>
        <w:t>keitsarbeit, Zugang zu den Zielgruppen),</w:t>
      </w:r>
    </w:p>
    <w:p w:rsidR="00EA4F95" w:rsidRPr="00900C39" w:rsidRDefault="00EA4F95" w:rsidP="001C0F88">
      <w:pPr>
        <w:numPr>
          <w:ilvl w:val="0"/>
          <w:numId w:val="3"/>
        </w:numPr>
        <w:tabs>
          <w:tab w:val="clear" w:pos="567"/>
          <w:tab w:val="num" w:pos="360"/>
        </w:tabs>
        <w:spacing w:before="60"/>
        <w:ind w:left="357" w:hanging="357"/>
        <w:rPr>
          <w:rFonts w:ascii="Arial" w:hAnsi="Arial" w:cs="Arial"/>
        </w:rPr>
      </w:pPr>
      <w:r w:rsidRPr="00900C39">
        <w:rPr>
          <w:rFonts w:ascii="Arial" w:hAnsi="Arial" w:cs="Arial"/>
        </w:rPr>
        <w:t>Erfahrungen des Anbietenden und des vorgeschlagenen Projektteams in Bezug auf die ausgeschriebenen Tätigkeiten,</w:t>
      </w:r>
    </w:p>
    <w:p w:rsidR="00EA4F95" w:rsidRPr="00900C39" w:rsidRDefault="00EA4F95" w:rsidP="001E5E98">
      <w:pPr>
        <w:numPr>
          <w:ilvl w:val="0"/>
          <w:numId w:val="3"/>
        </w:numPr>
        <w:tabs>
          <w:tab w:val="clear" w:pos="567"/>
          <w:tab w:val="num" w:pos="360"/>
        </w:tabs>
        <w:spacing w:before="60"/>
        <w:ind w:left="357" w:hanging="357"/>
        <w:rPr>
          <w:rFonts w:ascii="Arial" w:hAnsi="Arial" w:cs="Arial"/>
        </w:rPr>
      </w:pPr>
      <w:r w:rsidRPr="00900C39">
        <w:rPr>
          <w:rFonts w:ascii="Arial" w:hAnsi="Arial" w:cs="Arial"/>
        </w:rPr>
        <w:t>Erfahrungen in der Organisation von Fortbildungsangeboten,</w:t>
      </w:r>
    </w:p>
    <w:p w:rsidR="00EA4F95" w:rsidRPr="00900C39" w:rsidRDefault="00EA4F95" w:rsidP="001E5E98">
      <w:pPr>
        <w:numPr>
          <w:ilvl w:val="0"/>
          <w:numId w:val="3"/>
        </w:numPr>
        <w:tabs>
          <w:tab w:val="clear" w:pos="567"/>
          <w:tab w:val="num" w:pos="360"/>
        </w:tabs>
        <w:spacing w:before="60"/>
        <w:ind w:left="357" w:hanging="357"/>
        <w:rPr>
          <w:rFonts w:ascii="Arial" w:hAnsi="Arial" w:cs="Arial"/>
        </w:rPr>
      </w:pPr>
      <w:r w:rsidRPr="00900C39">
        <w:rPr>
          <w:rFonts w:ascii="Arial" w:hAnsi="Arial" w:cs="Arial"/>
        </w:rPr>
        <w:t>Möglichst Gebietskenntnisse,</w:t>
      </w:r>
    </w:p>
    <w:p w:rsidR="00EA4F95" w:rsidRPr="00900C39" w:rsidRDefault="00EA4F95" w:rsidP="001E5E98">
      <w:pPr>
        <w:numPr>
          <w:ilvl w:val="0"/>
          <w:numId w:val="3"/>
        </w:numPr>
        <w:tabs>
          <w:tab w:val="clear" w:pos="567"/>
          <w:tab w:val="num" w:pos="360"/>
        </w:tabs>
        <w:spacing w:before="60"/>
        <w:ind w:left="357" w:hanging="357"/>
        <w:rPr>
          <w:rFonts w:ascii="Arial" w:hAnsi="Arial" w:cs="Arial"/>
        </w:rPr>
      </w:pPr>
      <w:r w:rsidRPr="00900C39">
        <w:rPr>
          <w:rFonts w:ascii="Arial" w:hAnsi="Arial" w:cs="Arial"/>
        </w:rPr>
        <w:t>Kostenbewertung,</w:t>
      </w:r>
    </w:p>
    <w:p w:rsidR="00EA4F95" w:rsidRPr="00900C39" w:rsidRDefault="00EA4F95" w:rsidP="001E5E98">
      <w:pPr>
        <w:numPr>
          <w:ilvl w:val="0"/>
          <w:numId w:val="3"/>
        </w:numPr>
        <w:tabs>
          <w:tab w:val="clear" w:pos="567"/>
          <w:tab w:val="num" w:pos="360"/>
        </w:tabs>
        <w:spacing w:before="60"/>
        <w:ind w:left="357" w:hanging="357"/>
        <w:rPr>
          <w:rFonts w:ascii="Arial" w:hAnsi="Arial" w:cs="Arial"/>
        </w:rPr>
      </w:pPr>
      <w:r w:rsidRPr="00900C39">
        <w:rPr>
          <w:rFonts w:ascii="Arial" w:hAnsi="Arial" w:cs="Arial"/>
        </w:rPr>
        <w:t>Erfahrungen in der Beantragung und Abrechnung von Fördermitteln.</w:t>
      </w:r>
    </w:p>
    <w:p w:rsidR="00EA4F95" w:rsidRPr="00900C39" w:rsidRDefault="00EA4F95" w:rsidP="005F5480">
      <w:pPr>
        <w:pStyle w:val="Heading1"/>
        <w:numPr>
          <w:ilvl w:val="0"/>
          <w:numId w:val="1"/>
        </w:numPr>
        <w:spacing w:before="360" w:after="120"/>
        <w:jc w:val="both"/>
        <w:rPr>
          <w:rFonts w:ascii="Arial" w:hAnsi="Arial" w:cs="Arial"/>
          <w:b/>
          <w:sz w:val="24"/>
          <w:u w:val="none"/>
        </w:rPr>
      </w:pPr>
      <w:r w:rsidRPr="00900C39">
        <w:rPr>
          <w:rFonts w:ascii="Arial" w:hAnsi="Arial" w:cs="Arial"/>
          <w:b/>
          <w:sz w:val="24"/>
          <w:u w:val="none"/>
        </w:rPr>
        <w:t>Einzureichende Unterlagen</w:t>
      </w:r>
    </w:p>
    <w:p w:rsidR="00EA4F95" w:rsidRPr="00900C39" w:rsidRDefault="00EA4F95" w:rsidP="002B4571">
      <w:pPr>
        <w:spacing w:before="120" w:after="120"/>
        <w:rPr>
          <w:rFonts w:ascii="Arial" w:hAnsi="Arial" w:cs="Arial"/>
        </w:rPr>
      </w:pPr>
      <w:r w:rsidRPr="00900C39">
        <w:rPr>
          <w:rFonts w:ascii="Arial" w:hAnsi="Arial" w:cs="Arial"/>
        </w:rPr>
        <w:t>Mit dem schriftlichen Angebot sind die folgenden Unterlagen einzureichen:</w:t>
      </w:r>
    </w:p>
    <w:p w:rsidR="00EA4F95" w:rsidRPr="00900C39" w:rsidRDefault="00EA4F95" w:rsidP="00823A66">
      <w:pPr>
        <w:numPr>
          <w:ilvl w:val="0"/>
          <w:numId w:val="3"/>
        </w:numPr>
        <w:tabs>
          <w:tab w:val="clear" w:pos="567"/>
          <w:tab w:val="num" w:pos="360"/>
        </w:tabs>
        <w:spacing w:before="60"/>
        <w:ind w:left="357" w:hanging="357"/>
        <w:rPr>
          <w:rFonts w:ascii="Arial" w:hAnsi="Arial" w:cs="Arial"/>
        </w:rPr>
      </w:pPr>
      <w:r w:rsidRPr="00900C39">
        <w:rPr>
          <w:rFonts w:ascii="Arial" w:hAnsi="Arial" w:cs="Arial"/>
        </w:rPr>
        <w:t>Durchführungs- und Maßnahmenkonzept unter Verwendung des Antragsform</w:t>
      </w:r>
      <w:r w:rsidRPr="00900C39">
        <w:rPr>
          <w:rFonts w:ascii="Arial" w:hAnsi="Arial" w:cs="Arial"/>
        </w:rPr>
        <w:t>u</w:t>
      </w:r>
      <w:r w:rsidRPr="00900C39">
        <w:rPr>
          <w:rFonts w:ascii="Arial" w:hAnsi="Arial" w:cs="Arial"/>
        </w:rPr>
        <w:t>lars Projektskizze für den Projektfonds unter Nennung des verantwortlichen Pr</w:t>
      </w:r>
      <w:r w:rsidRPr="00900C39">
        <w:rPr>
          <w:rFonts w:ascii="Arial" w:hAnsi="Arial" w:cs="Arial"/>
        </w:rPr>
        <w:t>o</w:t>
      </w:r>
      <w:r w:rsidRPr="00900C39">
        <w:rPr>
          <w:rFonts w:ascii="Arial" w:hAnsi="Arial" w:cs="Arial"/>
        </w:rPr>
        <w:t>jektteams und Darstellung des Arbeitsprozesses,</w:t>
      </w:r>
    </w:p>
    <w:p w:rsidR="00EA4F95" w:rsidRPr="00900C39" w:rsidRDefault="00EA4F95" w:rsidP="00823A66">
      <w:pPr>
        <w:numPr>
          <w:ilvl w:val="0"/>
          <w:numId w:val="3"/>
        </w:numPr>
        <w:tabs>
          <w:tab w:val="clear" w:pos="567"/>
          <w:tab w:val="num" w:pos="360"/>
        </w:tabs>
        <w:spacing w:before="60"/>
        <w:ind w:left="357" w:hanging="357"/>
        <w:rPr>
          <w:rFonts w:ascii="Arial" w:hAnsi="Arial" w:cs="Arial"/>
        </w:rPr>
      </w:pPr>
      <w:r w:rsidRPr="00900C39">
        <w:rPr>
          <w:rFonts w:ascii="Arial" w:hAnsi="Arial" w:cs="Arial"/>
        </w:rPr>
        <w:t>Zeit- und Kostenplan mit detaillierter Aufstellung der Kosten nach Sach- und Pe</w:t>
      </w:r>
      <w:r w:rsidRPr="00900C39">
        <w:rPr>
          <w:rFonts w:ascii="Arial" w:hAnsi="Arial" w:cs="Arial"/>
        </w:rPr>
        <w:t>r</w:t>
      </w:r>
      <w:r w:rsidRPr="00900C39">
        <w:rPr>
          <w:rFonts w:ascii="Arial" w:hAnsi="Arial" w:cs="Arial"/>
        </w:rPr>
        <w:t>sonalkosten für 2021und 2022 (mit Stundensätzen) einschließlich der Angaben zum Eigenanteil. Für die Erstellung des Finanzplans ist das Formular „Kosten- und Finanzplan“ für den Projektfonds zu nutzen,</w:t>
      </w:r>
    </w:p>
    <w:p w:rsidR="00EA4F95" w:rsidRPr="00900C39" w:rsidRDefault="00EA4F95" w:rsidP="00823A66">
      <w:pPr>
        <w:numPr>
          <w:ilvl w:val="0"/>
          <w:numId w:val="3"/>
        </w:numPr>
        <w:tabs>
          <w:tab w:val="clear" w:pos="567"/>
          <w:tab w:val="num" w:pos="360"/>
        </w:tabs>
        <w:spacing w:before="60"/>
        <w:ind w:left="357" w:hanging="357"/>
        <w:rPr>
          <w:rFonts w:ascii="Arial" w:hAnsi="Arial" w:cs="Arial"/>
        </w:rPr>
      </w:pPr>
      <w:r w:rsidRPr="00900C39">
        <w:rPr>
          <w:rFonts w:ascii="Arial" w:hAnsi="Arial" w:cs="Arial"/>
        </w:rPr>
        <w:t>Selbstdarstellung mit Nachweis der fachlichen Qualifikation des Anbietenden und des Projektteams,</w:t>
      </w:r>
    </w:p>
    <w:p w:rsidR="00EA4F95" w:rsidRPr="00900C39" w:rsidRDefault="00EA4F95" w:rsidP="00823A66">
      <w:pPr>
        <w:numPr>
          <w:ilvl w:val="0"/>
          <w:numId w:val="3"/>
        </w:numPr>
        <w:tabs>
          <w:tab w:val="clear" w:pos="567"/>
          <w:tab w:val="num" w:pos="360"/>
        </w:tabs>
        <w:spacing w:before="60"/>
        <w:ind w:left="357" w:hanging="357"/>
        <w:rPr>
          <w:rFonts w:ascii="Arial" w:hAnsi="Arial" w:cs="Arial"/>
        </w:rPr>
      </w:pPr>
      <w:r w:rsidRPr="00900C39">
        <w:rPr>
          <w:rFonts w:ascii="Arial" w:hAnsi="Arial" w:cs="Arial"/>
        </w:rPr>
        <w:t>Referenzen in Bezug auf die beschriebenen Leistungen.</w:t>
      </w:r>
    </w:p>
    <w:p w:rsidR="00EA4F95" w:rsidRPr="00900C39" w:rsidRDefault="00EA4F95" w:rsidP="00823A66">
      <w:pPr>
        <w:numPr>
          <w:ilvl w:val="0"/>
          <w:numId w:val="3"/>
        </w:numPr>
        <w:tabs>
          <w:tab w:val="clear" w:pos="567"/>
          <w:tab w:val="num" w:pos="360"/>
        </w:tabs>
        <w:spacing w:before="60"/>
        <w:ind w:left="357" w:hanging="357"/>
        <w:rPr>
          <w:rFonts w:ascii="Arial" w:hAnsi="Arial" w:cs="Arial"/>
        </w:rPr>
      </w:pPr>
      <w:r w:rsidRPr="00900C39">
        <w:rPr>
          <w:rFonts w:ascii="Arial" w:hAnsi="Arial" w:cs="Arial"/>
        </w:rPr>
        <w:t>Datenschutzerklärung gem. § 4a BDSG: Einwilligung zur Speicherung der Daten der Bewerber/innen für Zwecke der Projektträgerermittlung, die spätestens drei Monate nach Abschluss des Auswahlverfahrens gelöscht werden.</w:t>
      </w:r>
    </w:p>
    <w:p w:rsidR="00EA4F95" w:rsidRPr="00900C39" w:rsidRDefault="00EA4F95" w:rsidP="00823A66">
      <w:pPr>
        <w:spacing w:before="120" w:after="120"/>
        <w:rPr>
          <w:rFonts w:ascii="Arial" w:hAnsi="Arial" w:cs="Arial"/>
        </w:rPr>
      </w:pPr>
      <w:r w:rsidRPr="00900C39">
        <w:rPr>
          <w:rFonts w:ascii="Arial" w:hAnsi="Arial" w:cs="Arial"/>
        </w:rPr>
        <w:t>Die Vorlagen für die geforderten Projektfonds-Formulare „Projektskizze“ und „F</w:t>
      </w:r>
      <w:r w:rsidRPr="00900C39">
        <w:rPr>
          <w:rFonts w:ascii="Arial" w:hAnsi="Arial" w:cs="Arial"/>
        </w:rPr>
        <w:t>i</w:t>
      </w:r>
      <w:r w:rsidRPr="00900C39">
        <w:rPr>
          <w:rFonts w:ascii="Arial" w:hAnsi="Arial" w:cs="Arial"/>
        </w:rPr>
        <w:t xml:space="preserve">nanzplan“ können Sie über </w:t>
      </w:r>
      <w:hyperlink r:id="rId7" w:history="1">
        <w:r w:rsidRPr="00900C39">
          <w:rPr>
            <w:rFonts w:ascii="Arial" w:hAnsi="Arial" w:cs="Arial"/>
          </w:rPr>
          <w:t>www.qm-nahariyastraße.de</w:t>
        </w:r>
      </w:hyperlink>
      <w:r w:rsidRPr="00900C39">
        <w:rPr>
          <w:rFonts w:ascii="Arial" w:hAnsi="Arial" w:cs="Arial"/>
        </w:rPr>
        <w:t xml:space="preserve"> unter „Projektförderung“ he</w:t>
      </w:r>
      <w:r w:rsidRPr="00900C39">
        <w:rPr>
          <w:rFonts w:ascii="Arial" w:hAnsi="Arial" w:cs="Arial"/>
        </w:rPr>
        <w:t>r</w:t>
      </w:r>
      <w:r w:rsidRPr="00900C39">
        <w:rPr>
          <w:rFonts w:ascii="Arial" w:hAnsi="Arial" w:cs="Arial"/>
        </w:rPr>
        <w:t xml:space="preserve">unterladen. </w:t>
      </w:r>
    </w:p>
    <w:p w:rsidR="00EA4F95" w:rsidRPr="00900C39" w:rsidRDefault="00EA4F95" w:rsidP="005F5480">
      <w:pPr>
        <w:pStyle w:val="Heading1"/>
        <w:numPr>
          <w:ilvl w:val="0"/>
          <w:numId w:val="1"/>
        </w:numPr>
        <w:spacing w:before="360" w:after="120"/>
        <w:jc w:val="both"/>
        <w:rPr>
          <w:rFonts w:ascii="Arial" w:hAnsi="Arial" w:cs="Arial"/>
          <w:b/>
          <w:sz w:val="24"/>
          <w:u w:val="none"/>
        </w:rPr>
      </w:pPr>
      <w:r w:rsidRPr="00900C39">
        <w:rPr>
          <w:rFonts w:ascii="Arial" w:hAnsi="Arial" w:cs="Arial"/>
          <w:b/>
          <w:sz w:val="24"/>
          <w:u w:val="none"/>
        </w:rPr>
        <w:t>Bewerbungsfrist</w:t>
      </w:r>
    </w:p>
    <w:p w:rsidR="00EA4F95" w:rsidRPr="00900C39" w:rsidRDefault="00EA4F95" w:rsidP="00527DED">
      <w:pPr>
        <w:spacing w:before="60" w:after="60"/>
        <w:rPr>
          <w:rFonts w:ascii="Arial" w:hAnsi="Arial" w:cs="Arial"/>
        </w:rPr>
      </w:pPr>
      <w:r w:rsidRPr="00900C39">
        <w:rPr>
          <w:rFonts w:ascii="Arial" w:hAnsi="Arial" w:cs="Arial"/>
        </w:rPr>
        <w:t xml:space="preserve">Das Angebot ist bis </w:t>
      </w:r>
      <w:r>
        <w:rPr>
          <w:rFonts w:ascii="Arial" w:hAnsi="Arial" w:cs="Arial"/>
        </w:rPr>
        <w:t>17</w:t>
      </w:r>
      <w:r w:rsidRPr="00900C39">
        <w:rPr>
          <w:rFonts w:ascii="Arial" w:hAnsi="Arial" w:cs="Arial"/>
        </w:rPr>
        <w:t>.09.2021 Uhr postalisch und digital einzureichen bei:</w:t>
      </w:r>
    </w:p>
    <w:p w:rsidR="00EA4F95" w:rsidRPr="00900C39" w:rsidRDefault="00EA4F95" w:rsidP="00527DED">
      <w:pPr>
        <w:spacing w:before="60" w:after="60"/>
        <w:rPr>
          <w:rFonts w:ascii="Arial" w:hAnsi="Arial" w:cs="Arial"/>
        </w:rPr>
      </w:pPr>
      <w:r w:rsidRPr="00900C39">
        <w:rPr>
          <w:rFonts w:ascii="Arial" w:hAnsi="Arial" w:cs="Arial"/>
        </w:rPr>
        <w:t>Quartiersmanagement Nahariyastraße</w:t>
      </w:r>
      <w:r w:rsidRPr="00900C39">
        <w:rPr>
          <w:rFonts w:ascii="Arial" w:hAnsi="Arial" w:cs="Arial"/>
        </w:rPr>
        <w:br/>
        <w:t>Groß-Ziethener Straße 64</w:t>
      </w:r>
      <w:r w:rsidRPr="00900C39">
        <w:rPr>
          <w:rFonts w:ascii="Arial" w:hAnsi="Arial" w:cs="Arial"/>
        </w:rPr>
        <w:br/>
        <w:t>12 309 Berlin</w:t>
      </w:r>
    </w:p>
    <w:p w:rsidR="00EA4F95" w:rsidRPr="00900C39" w:rsidRDefault="00EA4F95" w:rsidP="00527DED">
      <w:pPr>
        <w:spacing w:before="60" w:after="60"/>
        <w:rPr>
          <w:rFonts w:ascii="Arial" w:hAnsi="Arial" w:cs="Arial"/>
        </w:rPr>
      </w:pPr>
      <w:r w:rsidRPr="00900C39">
        <w:rPr>
          <w:rFonts w:ascii="Arial" w:hAnsi="Arial" w:cs="Arial"/>
        </w:rPr>
        <w:t>QM[at]AG-SPAS[Punkt]de</w:t>
      </w:r>
    </w:p>
    <w:p w:rsidR="00EA4F95" w:rsidRPr="00900C39" w:rsidRDefault="00EA4F95" w:rsidP="00527DED">
      <w:pPr>
        <w:spacing w:before="60" w:after="60"/>
        <w:rPr>
          <w:rFonts w:ascii="Arial" w:hAnsi="Arial" w:cs="Arial"/>
        </w:rPr>
      </w:pPr>
      <w:r w:rsidRPr="00900C39">
        <w:rPr>
          <w:rFonts w:ascii="Arial" w:hAnsi="Arial" w:cs="Arial"/>
        </w:rPr>
        <w:t>Bei Rückfragen bitte wenden an: Peter Pulm (QM-Team) unter Tel. 030/ 236 38 585.</w:t>
      </w:r>
    </w:p>
    <w:p w:rsidR="00EA4F95" w:rsidRPr="00900C39" w:rsidRDefault="00EA4F95" w:rsidP="00B75129">
      <w:pPr>
        <w:pStyle w:val="Heading1"/>
        <w:numPr>
          <w:ilvl w:val="0"/>
          <w:numId w:val="1"/>
        </w:numPr>
        <w:spacing w:before="360" w:after="120"/>
        <w:jc w:val="both"/>
        <w:rPr>
          <w:rFonts w:ascii="Arial" w:hAnsi="Arial" w:cs="Arial"/>
          <w:b/>
          <w:sz w:val="24"/>
          <w:u w:val="none"/>
        </w:rPr>
      </w:pPr>
      <w:r w:rsidRPr="00900C39">
        <w:rPr>
          <w:rFonts w:ascii="Arial" w:hAnsi="Arial" w:cs="Arial"/>
          <w:b/>
          <w:sz w:val="24"/>
          <w:u w:val="none"/>
        </w:rPr>
        <w:t>Auswahl des Maßnahmeträgers</w:t>
      </w:r>
    </w:p>
    <w:p w:rsidR="00EA4F95" w:rsidRPr="00900C39" w:rsidRDefault="00EA4F95" w:rsidP="00B75129">
      <w:pPr>
        <w:spacing w:before="60" w:after="60"/>
        <w:rPr>
          <w:rFonts w:ascii="Arial" w:hAnsi="Arial" w:cs="Arial"/>
        </w:rPr>
      </w:pPr>
      <w:r w:rsidRPr="00900C39">
        <w:rPr>
          <w:rFonts w:ascii="Arial" w:hAnsi="Arial" w:cs="Arial"/>
        </w:rPr>
        <w:t>Das Auswahlgespräch soll am 07.10.2021, 14.00-17.00 Uhr stattfinden (bitte vorme</w:t>
      </w:r>
      <w:r w:rsidRPr="00900C39">
        <w:rPr>
          <w:rFonts w:ascii="Arial" w:hAnsi="Arial" w:cs="Arial"/>
        </w:rPr>
        <w:t>r</w:t>
      </w:r>
      <w:r w:rsidRPr="00900C39">
        <w:rPr>
          <w:rFonts w:ascii="Arial" w:hAnsi="Arial" w:cs="Arial"/>
        </w:rPr>
        <w:t>ken).</w:t>
      </w:r>
    </w:p>
    <w:p w:rsidR="00EA4F95" w:rsidRPr="00900C39" w:rsidRDefault="00EA4F95" w:rsidP="00B75129">
      <w:pPr>
        <w:spacing w:before="60" w:after="60"/>
        <w:rPr>
          <w:rFonts w:ascii="Arial" w:hAnsi="Arial" w:cs="Arial"/>
        </w:rPr>
      </w:pPr>
      <w:r w:rsidRPr="00900C39">
        <w:rPr>
          <w:rFonts w:ascii="Arial" w:hAnsi="Arial" w:cs="Arial"/>
        </w:rPr>
        <w:t>Das Auswahlgremium setzt sich aus Vertreterinnen und Vertretern der Senatsverwa</w:t>
      </w:r>
      <w:r w:rsidRPr="00900C39">
        <w:rPr>
          <w:rFonts w:ascii="Arial" w:hAnsi="Arial" w:cs="Arial"/>
        </w:rPr>
        <w:t>l</w:t>
      </w:r>
      <w:r w:rsidRPr="00900C39">
        <w:rPr>
          <w:rFonts w:ascii="Arial" w:hAnsi="Arial" w:cs="Arial"/>
        </w:rPr>
        <w:t>tung für Stadtentwicklung und Wohnen, des Bezirksamtes Tempelhof Schöneberg und des QM-Teams zusammen.</w:t>
      </w:r>
    </w:p>
    <w:p w:rsidR="00EA4F95" w:rsidRPr="00900C39" w:rsidRDefault="00EA4F95" w:rsidP="00B75129">
      <w:pPr>
        <w:spacing w:before="60" w:after="60"/>
        <w:rPr>
          <w:rFonts w:ascii="Arial" w:hAnsi="Arial" w:cs="Arial"/>
        </w:rPr>
      </w:pPr>
      <w:r w:rsidRPr="00900C39">
        <w:rPr>
          <w:rFonts w:ascii="Arial" w:hAnsi="Arial" w:cs="Arial"/>
        </w:rPr>
        <w:t>Die Anbieter erklären sich mit der Abgabe ihres Angebotes damit einverstanden, dass Teile ihres Angebotes im Rahmen des Auswahlverfahrens dem Auswahlgrem</w:t>
      </w:r>
      <w:r w:rsidRPr="00900C39">
        <w:rPr>
          <w:rFonts w:ascii="Arial" w:hAnsi="Arial" w:cs="Arial"/>
        </w:rPr>
        <w:t>i</w:t>
      </w:r>
      <w:r w:rsidRPr="00900C39">
        <w:rPr>
          <w:rFonts w:ascii="Arial" w:hAnsi="Arial" w:cs="Arial"/>
        </w:rPr>
        <w:t>um vorgelegt werden. Die Mitglieder des Auswahlgremiums sind verpflichtet, date</w:t>
      </w:r>
      <w:r w:rsidRPr="00900C39">
        <w:rPr>
          <w:rFonts w:ascii="Arial" w:hAnsi="Arial" w:cs="Arial"/>
        </w:rPr>
        <w:t>n</w:t>
      </w:r>
      <w:r w:rsidRPr="00900C39">
        <w:rPr>
          <w:rFonts w:ascii="Arial" w:hAnsi="Arial" w:cs="Arial"/>
        </w:rPr>
        <w:t>schutzrechtliche Bestimmungen einzuhalten. Sie dürfen die ihnen im Rahmen des Auswahlverfahrens zur Kenntnis gelangten Informationen nicht an Dritte weiterg</w:t>
      </w:r>
      <w:r w:rsidRPr="00900C39">
        <w:rPr>
          <w:rFonts w:ascii="Arial" w:hAnsi="Arial" w:cs="Arial"/>
        </w:rPr>
        <w:t>e</w:t>
      </w:r>
      <w:r w:rsidRPr="00900C39">
        <w:rPr>
          <w:rFonts w:ascii="Arial" w:hAnsi="Arial" w:cs="Arial"/>
        </w:rPr>
        <w:t>ben.</w:t>
      </w:r>
    </w:p>
    <w:p w:rsidR="00EA4F95" w:rsidRPr="00900C39" w:rsidRDefault="00EA4F95" w:rsidP="005F5480">
      <w:pPr>
        <w:pStyle w:val="Heading1"/>
        <w:numPr>
          <w:ilvl w:val="0"/>
          <w:numId w:val="1"/>
        </w:numPr>
        <w:spacing w:before="360" w:after="120"/>
        <w:jc w:val="both"/>
        <w:rPr>
          <w:rFonts w:ascii="Arial" w:hAnsi="Arial" w:cs="Arial"/>
          <w:b/>
          <w:sz w:val="24"/>
          <w:u w:val="none"/>
        </w:rPr>
      </w:pPr>
      <w:r w:rsidRPr="00900C39">
        <w:rPr>
          <w:rFonts w:ascii="Arial" w:hAnsi="Arial" w:cs="Arial"/>
          <w:b/>
          <w:sz w:val="24"/>
          <w:u w:val="none"/>
        </w:rPr>
        <w:t>Hinweise</w:t>
      </w:r>
    </w:p>
    <w:p w:rsidR="00EA4F95" w:rsidRPr="00900C39" w:rsidRDefault="00EA4F95" w:rsidP="00EF6118">
      <w:pPr>
        <w:spacing w:before="60" w:after="60"/>
        <w:rPr>
          <w:rFonts w:ascii="Arial" w:hAnsi="Arial" w:cs="Arial"/>
        </w:rPr>
      </w:pPr>
      <w:r w:rsidRPr="00900C39">
        <w:rPr>
          <w:rFonts w:ascii="Arial" w:hAnsi="Arial" w:cs="Arial"/>
        </w:rPr>
        <w:t>Bei dem Verfahren handelt es sich nicht um ein Interessenbekundungsverfahren gemäß § 7 LHO (Landeshaushaltsordnung) oder eine Ausschreibung im Sinne des § 55 LHO. Rechtliche Forderungen oder Ansprüche auf Ausführung der Maßnahme oder finanzielle Mittel seitens der Bewerber/innen bestehen mit der Teilnahme am Auswahlverfahren nicht. Die Teilnahme ist unverbindlich, Kosten werden den Bewe</w:t>
      </w:r>
      <w:r w:rsidRPr="00900C39">
        <w:rPr>
          <w:rFonts w:ascii="Arial" w:hAnsi="Arial" w:cs="Arial"/>
        </w:rPr>
        <w:t>r</w:t>
      </w:r>
      <w:r w:rsidRPr="00900C39">
        <w:rPr>
          <w:rFonts w:ascii="Arial" w:hAnsi="Arial" w:cs="Arial"/>
        </w:rPr>
        <w:t>ber/innen im Rahmen des Verfahrens nicht erstattet.</w:t>
      </w:r>
    </w:p>
    <w:p w:rsidR="00EA4F95" w:rsidRPr="00900C39" w:rsidRDefault="00EA4F95" w:rsidP="00290F40">
      <w:pPr>
        <w:spacing w:before="60" w:after="60"/>
        <w:rPr>
          <w:rFonts w:ascii="Arial" w:hAnsi="Arial" w:cs="Arial"/>
        </w:rPr>
      </w:pPr>
      <w:r w:rsidRPr="00900C39">
        <w:rPr>
          <w:rFonts w:ascii="Arial" w:hAnsi="Arial" w:cs="Arial"/>
        </w:rPr>
        <w:t>Der Zuwendungsempfänger darf seine Beschäftigten finanziell nicht besser stellen als vergleichbare Dienstkräfte im unmittelbaren Landesdienst Berlins, insbesondere dürfen höhere Vergütungen oder Löhne als nach den für das Land  Berlin geltenden Tarifverträgen sowie sonstige über- oder außertariflichen Leistungen nicht gewährt werden.</w:t>
      </w:r>
    </w:p>
    <w:sectPr w:rsidR="00EA4F95" w:rsidRPr="00900C39" w:rsidSect="004D4A9B">
      <w:headerReference w:type="default" r:id="rId8"/>
      <w:footerReference w:type="even" r:id="rId9"/>
      <w:footerReference w:type="default" r:id="rId10"/>
      <w:pgSz w:w="11906" w:h="16838"/>
      <w:pgMar w:top="1247" w:right="1418"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95" w:rsidRDefault="00EA4F95">
      <w:r>
        <w:separator/>
      </w:r>
    </w:p>
  </w:endnote>
  <w:endnote w:type="continuationSeparator" w:id="0">
    <w:p w:rsidR="00EA4F95" w:rsidRDefault="00EA4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95" w:rsidRDefault="00EA4F95" w:rsidP="00CE6C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F95" w:rsidRDefault="00EA4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95" w:rsidRDefault="00EA4F95" w:rsidP="00CE6C83">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rsidR="00EA4F95" w:rsidRDefault="00EA4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95" w:rsidRDefault="00EA4F95">
      <w:r>
        <w:separator/>
      </w:r>
    </w:p>
  </w:footnote>
  <w:footnote w:type="continuationSeparator" w:id="0">
    <w:p w:rsidR="00EA4F95" w:rsidRDefault="00EA4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95" w:rsidRPr="00B843B8" w:rsidRDefault="00EA4F95" w:rsidP="00823A66">
    <w:pPr>
      <w:pStyle w:val="Header"/>
      <w:tabs>
        <w:tab w:val="clear" w:pos="4536"/>
        <w:tab w:val="clear" w:pos="9072"/>
        <w:tab w:val="left" w:pos="7155"/>
      </w:tabs>
      <w:rPr>
        <w:sz w:val="20"/>
        <w:szCs w:val="20"/>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9pt;margin-top:-9.65pt;width:85.05pt;height:30.6pt;z-index:251660288">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AA9"/>
    <w:multiLevelType w:val="hybridMultilevel"/>
    <w:tmpl w:val="83DE812C"/>
    <w:lvl w:ilvl="0" w:tplc="45AAE624">
      <w:start w:val="1"/>
      <w:numFmt w:val="bullet"/>
      <w:lvlText w:val=""/>
      <w:lvlJc w:val="left"/>
      <w:pPr>
        <w:tabs>
          <w:tab w:val="num" w:pos="567"/>
        </w:tabs>
        <w:ind w:left="567"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292081"/>
    <w:multiLevelType w:val="hybridMultilevel"/>
    <w:tmpl w:val="4C40BDAC"/>
    <w:lvl w:ilvl="0" w:tplc="A7B69C0A">
      <w:start w:val="1"/>
      <w:numFmt w:val="bullet"/>
      <w:lvlText w:val="-"/>
      <w:lvlJc w:val="left"/>
      <w:pPr>
        <w:tabs>
          <w:tab w:val="num" w:pos="720"/>
        </w:tabs>
        <w:ind w:left="720" w:hanging="360"/>
      </w:pPr>
      <w:rPr>
        <w:rFonts w:ascii="Verdana" w:hAnsi="Verdana" w:hint="default"/>
      </w:rPr>
    </w:lvl>
    <w:lvl w:ilvl="1" w:tplc="5E4C2868">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7E5E86"/>
    <w:multiLevelType w:val="singleLevel"/>
    <w:tmpl w:val="7F3CA248"/>
    <w:lvl w:ilvl="0">
      <w:start w:val="1"/>
      <w:numFmt w:val="decimal"/>
      <w:lvlText w:val="%1."/>
      <w:lvlJc w:val="left"/>
      <w:pPr>
        <w:tabs>
          <w:tab w:val="num" w:pos="567"/>
        </w:tabs>
        <w:ind w:left="567" w:hanging="567"/>
      </w:pPr>
      <w:rPr>
        <w:rFonts w:cs="Times New Roman" w:hint="default"/>
      </w:rPr>
    </w:lvl>
  </w:abstractNum>
  <w:abstractNum w:abstractNumId="3">
    <w:nsid w:val="1D7B415E"/>
    <w:multiLevelType w:val="multilevel"/>
    <w:tmpl w:val="6C1257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9C5186C"/>
    <w:multiLevelType w:val="hybridMultilevel"/>
    <w:tmpl w:val="5C464B86"/>
    <w:lvl w:ilvl="0" w:tplc="62FCDEC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39A5183"/>
    <w:multiLevelType w:val="hybridMultilevel"/>
    <w:tmpl w:val="E7E2506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5603ED8"/>
    <w:multiLevelType w:val="hybridMultilevel"/>
    <w:tmpl w:val="685C1118"/>
    <w:lvl w:ilvl="0" w:tplc="D2C6807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8EB1480"/>
    <w:multiLevelType w:val="hybridMultilevel"/>
    <w:tmpl w:val="4DB0B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CC37E1"/>
    <w:multiLevelType w:val="hybridMultilevel"/>
    <w:tmpl w:val="D99CC73A"/>
    <w:lvl w:ilvl="0" w:tplc="62FCDEC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4993D97"/>
    <w:multiLevelType w:val="hybridMultilevel"/>
    <w:tmpl w:val="F788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7F07EA"/>
    <w:multiLevelType w:val="hybridMultilevel"/>
    <w:tmpl w:val="4FD2B50C"/>
    <w:lvl w:ilvl="0" w:tplc="04070001">
      <w:start w:val="1"/>
      <w:numFmt w:val="bullet"/>
      <w:lvlText w:val=""/>
      <w:lvlJc w:val="left"/>
      <w:pPr>
        <w:tabs>
          <w:tab w:val="num" w:pos="720"/>
        </w:tabs>
        <w:ind w:left="720" w:hanging="360"/>
      </w:pPr>
      <w:rPr>
        <w:rFonts w:ascii="Symbol" w:hAnsi="Symbol" w:hint="default"/>
      </w:rPr>
    </w:lvl>
    <w:lvl w:ilvl="1" w:tplc="5E4C2868">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C4C17AF"/>
    <w:multiLevelType w:val="hybridMultilevel"/>
    <w:tmpl w:val="A2422696"/>
    <w:lvl w:ilvl="0" w:tplc="44B2DF52">
      <w:start w:val="1"/>
      <w:numFmt w:val="bullet"/>
      <w:lvlText w:val=""/>
      <w:lvlJc w:val="left"/>
      <w:pPr>
        <w:tabs>
          <w:tab w:val="num" w:pos="567"/>
        </w:tabs>
        <w:ind w:left="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AC83D18"/>
    <w:multiLevelType w:val="hybridMultilevel"/>
    <w:tmpl w:val="C980B978"/>
    <w:lvl w:ilvl="0" w:tplc="2B98C89C">
      <w:start w:val="1"/>
      <w:numFmt w:val="decimal"/>
      <w:lvlText w:val="%1."/>
      <w:lvlJc w:val="left"/>
      <w:pPr>
        <w:tabs>
          <w:tab w:val="num" w:pos="720"/>
        </w:tabs>
        <w:ind w:left="720" w:hanging="360"/>
      </w:pPr>
      <w:rPr>
        <w:rFonts w:cs="Times New Roman" w:hint="default"/>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3">
    <w:nsid w:val="6F387722"/>
    <w:multiLevelType w:val="hybridMultilevel"/>
    <w:tmpl w:val="6A327EE0"/>
    <w:lvl w:ilvl="0" w:tplc="A7B69C0A">
      <w:start w:val="1"/>
      <w:numFmt w:val="bullet"/>
      <w:lvlText w:val="-"/>
      <w:lvlJc w:val="left"/>
      <w:pPr>
        <w:tabs>
          <w:tab w:val="num" w:pos="900"/>
        </w:tabs>
        <w:ind w:left="900" w:hanging="360"/>
      </w:pPr>
      <w:rPr>
        <w:rFonts w:ascii="Verdana" w:hAnsi="Verdana"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2"/>
  </w:num>
  <w:num w:numId="31">
    <w:abstractNumId w:val="6"/>
  </w:num>
  <w:num w:numId="32">
    <w:abstractNumId w:val="11"/>
  </w:num>
  <w:num w:numId="33">
    <w:abstractNumId w:val="1"/>
  </w:num>
  <w:num w:numId="34">
    <w:abstractNumId w:val="10"/>
  </w:num>
  <w:num w:numId="35">
    <w:abstractNumId w:val="13"/>
  </w:num>
  <w:num w:numId="36">
    <w:abstractNumId w:val="3"/>
  </w:num>
  <w:num w:numId="37">
    <w:abstractNumId w:val="9"/>
  </w:num>
  <w:num w:numId="38">
    <w:abstractNumId w:val="8"/>
  </w:num>
  <w:num w:numId="39">
    <w:abstractNumId w:val="7"/>
  </w:num>
  <w:num w:numId="40">
    <w:abstractNumId w:val="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3D0"/>
    <w:rsid w:val="00001FFC"/>
    <w:rsid w:val="00017643"/>
    <w:rsid w:val="00024232"/>
    <w:rsid w:val="00025593"/>
    <w:rsid w:val="00035CD9"/>
    <w:rsid w:val="00046168"/>
    <w:rsid w:val="000523FC"/>
    <w:rsid w:val="00082350"/>
    <w:rsid w:val="00087345"/>
    <w:rsid w:val="00090113"/>
    <w:rsid w:val="000A55E7"/>
    <w:rsid w:val="000B0F2F"/>
    <w:rsid w:val="000C3C33"/>
    <w:rsid w:val="000C6153"/>
    <w:rsid w:val="000C6D3D"/>
    <w:rsid w:val="000D086C"/>
    <w:rsid w:val="000D2102"/>
    <w:rsid w:val="000D2724"/>
    <w:rsid w:val="000E17CD"/>
    <w:rsid w:val="000E3DBD"/>
    <w:rsid w:val="000E53C9"/>
    <w:rsid w:val="000F577F"/>
    <w:rsid w:val="0010429B"/>
    <w:rsid w:val="00112EB7"/>
    <w:rsid w:val="00115CE0"/>
    <w:rsid w:val="001176D4"/>
    <w:rsid w:val="00126402"/>
    <w:rsid w:val="0012771F"/>
    <w:rsid w:val="00130084"/>
    <w:rsid w:val="00133DCA"/>
    <w:rsid w:val="00135EE2"/>
    <w:rsid w:val="0014242D"/>
    <w:rsid w:val="00153771"/>
    <w:rsid w:val="00154208"/>
    <w:rsid w:val="0015422C"/>
    <w:rsid w:val="00160520"/>
    <w:rsid w:val="00166B6C"/>
    <w:rsid w:val="001767A3"/>
    <w:rsid w:val="001771B8"/>
    <w:rsid w:val="001774F2"/>
    <w:rsid w:val="00183334"/>
    <w:rsid w:val="001A0101"/>
    <w:rsid w:val="001A1D20"/>
    <w:rsid w:val="001B446D"/>
    <w:rsid w:val="001C0F88"/>
    <w:rsid w:val="001C3021"/>
    <w:rsid w:val="001C31FF"/>
    <w:rsid w:val="001D026F"/>
    <w:rsid w:val="001E3687"/>
    <w:rsid w:val="001E5E98"/>
    <w:rsid w:val="001E63EB"/>
    <w:rsid w:val="001E78A5"/>
    <w:rsid w:val="001F0452"/>
    <w:rsid w:val="001F15A7"/>
    <w:rsid w:val="001F5161"/>
    <w:rsid w:val="001F71A9"/>
    <w:rsid w:val="00207D62"/>
    <w:rsid w:val="002173DF"/>
    <w:rsid w:val="0021776C"/>
    <w:rsid w:val="00226ACD"/>
    <w:rsid w:val="00230863"/>
    <w:rsid w:val="00231FBF"/>
    <w:rsid w:val="0023389C"/>
    <w:rsid w:val="00236DBD"/>
    <w:rsid w:val="002409E6"/>
    <w:rsid w:val="002430C2"/>
    <w:rsid w:val="002542C7"/>
    <w:rsid w:val="00262E7D"/>
    <w:rsid w:val="00263D88"/>
    <w:rsid w:val="00264A83"/>
    <w:rsid w:val="0027459A"/>
    <w:rsid w:val="00274A4D"/>
    <w:rsid w:val="0028072C"/>
    <w:rsid w:val="00290F40"/>
    <w:rsid w:val="002A2DD8"/>
    <w:rsid w:val="002A35B0"/>
    <w:rsid w:val="002A67F5"/>
    <w:rsid w:val="002A6EF6"/>
    <w:rsid w:val="002B4571"/>
    <w:rsid w:val="002C095B"/>
    <w:rsid w:val="002C30E1"/>
    <w:rsid w:val="002C3F05"/>
    <w:rsid w:val="002D25C9"/>
    <w:rsid w:val="002D5D67"/>
    <w:rsid w:val="002F2E9A"/>
    <w:rsid w:val="00312CED"/>
    <w:rsid w:val="00315069"/>
    <w:rsid w:val="00315A59"/>
    <w:rsid w:val="00321C27"/>
    <w:rsid w:val="003371E7"/>
    <w:rsid w:val="00364CC1"/>
    <w:rsid w:val="003657D8"/>
    <w:rsid w:val="00366B63"/>
    <w:rsid w:val="00370628"/>
    <w:rsid w:val="00372FA6"/>
    <w:rsid w:val="00383438"/>
    <w:rsid w:val="0039458A"/>
    <w:rsid w:val="00394C66"/>
    <w:rsid w:val="003A4D06"/>
    <w:rsid w:val="003A7C5D"/>
    <w:rsid w:val="003B1390"/>
    <w:rsid w:val="003E0A14"/>
    <w:rsid w:val="003E56B2"/>
    <w:rsid w:val="003E6F13"/>
    <w:rsid w:val="003E7E98"/>
    <w:rsid w:val="0040226D"/>
    <w:rsid w:val="004274F4"/>
    <w:rsid w:val="004320A6"/>
    <w:rsid w:val="004335BA"/>
    <w:rsid w:val="00440902"/>
    <w:rsid w:val="00441369"/>
    <w:rsid w:val="004418F1"/>
    <w:rsid w:val="0044347F"/>
    <w:rsid w:val="00446300"/>
    <w:rsid w:val="00453C01"/>
    <w:rsid w:val="00460418"/>
    <w:rsid w:val="004644A6"/>
    <w:rsid w:val="004663D0"/>
    <w:rsid w:val="00471497"/>
    <w:rsid w:val="004721AF"/>
    <w:rsid w:val="004A1084"/>
    <w:rsid w:val="004A1BCE"/>
    <w:rsid w:val="004A609A"/>
    <w:rsid w:val="004B3DA0"/>
    <w:rsid w:val="004B6F70"/>
    <w:rsid w:val="004D358D"/>
    <w:rsid w:val="004D3888"/>
    <w:rsid w:val="004D4A9B"/>
    <w:rsid w:val="004E2981"/>
    <w:rsid w:val="004F0E1D"/>
    <w:rsid w:val="004F35A3"/>
    <w:rsid w:val="004F440F"/>
    <w:rsid w:val="00505C25"/>
    <w:rsid w:val="0051186D"/>
    <w:rsid w:val="005142CD"/>
    <w:rsid w:val="0051670C"/>
    <w:rsid w:val="00527DED"/>
    <w:rsid w:val="00531BB7"/>
    <w:rsid w:val="0054595A"/>
    <w:rsid w:val="005524C0"/>
    <w:rsid w:val="005546F6"/>
    <w:rsid w:val="005551C9"/>
    <w:rsid w:val="005551F8"/>
    <w:rsid w:val="005626CD"/>
    <w:rsid w:val="005637DD"/>
    <w:rsid w:val="00565435"/>
    <w:rsid w:val="005707E5"/>
    <w:rsid w:val="00571F9A"/>
    <w:rsid w:val="00582DC5"/>
    <w:rsid w:val="005837BF"/>
    <w:rsid w:val="00592604"/>
    <w:rsid w:val="00592EBD"/>
    <w:rsid w:val="005B609A"/>
    <w:rsid w:val="005C5AF0"/>
    <w:rsid w:val="005D28AF"/>
    <w:rsid w:val="005D51CD"/>
    <w:rsid w:val="005D63AE"/>
    <w:rsid w:val="005E1C71"/>
    <w:rsid w:val="005E3E28"/>
    <w:rsid w:val="005E455F"/>
    <w:rsid w:val="005F5480"/>
    <w:rsid w:val="005F5A2E"/>
    <w:rsid w:val="00606012"/>
    <w:rsid w:val="00607159"/>
    <w:rsid w:val="00610AB9"/>
    <w:rsid w:val="00611E68"/>
    <w:rsid w:val="0062750D"/>
    <w:rsid w:val="00627A71"/>
    <w:rsid w:val="00630A98"/>
    <w:rsid w:val="0064263A"/>
    <w:rsid w:val="00643886"/>
    <w:rsid w:val="0064425E"/>
    <w:rsid w:val="006571B8"/>
    <w:rsid w:val="00660F50"/>
    <w:rsid w:val="00661344"/>
    <w:rsid w:val="00676302"/>
    <w:rsid w:val="006807CD"/>
    <w:rsid w:val="00682892"/>
    <w:rsid w:val="006B10AC"/>
    <w:rsid w:val="006C24AD"/>
    <w:rsid w:val="006C7E9C"/>
    <w:rsid w:val="006C7F31"/>
    <w:rsid w:val="006E14AA"/>
    <w:rsid w:val="006E786C"/>
    <w:rsid w:val="006F0B7E"/>
    <w:rsid w:val="006F3302"/>
    <w:rsid w:val="006F4CC4"/>
    <w:rsid w:val="006F7147"/>
    <w:rsid w:val="006F7F8A"/>
    <w:rsid w:val="007008FC"/>
    <w:rsid w:val="007009C6"/>
    <w:rsid w:val="00703BFF"/>
    <w:rsid w:val="00712627"/>
    <w:rsid w:val="00714100"/>
    <w:rsid w:val="00721A8D"/>
    <w:rsid w:val="0072362C"/>
    <w:rsid w:val="00734174"/>
    <w:rsid w:val="00735C30"/>
    <w:rsid w:val="007503FD"/>
    <w:rsid w:val="00753A0A"/>
    <w:rsid w:val="00755CA4"/>
    <w:rsid w:val="00756864"/>
    <w:rsid w:val="00765932"/>
    <w:rsid w:val="00766B12"/>
    <w:rsid w:val="00772E22"/>
    <w:rsid w:val="00773BC5"/>
    <w:rsid w:val="007743B3"/>
    <w:rsid w:val="007806DB"/>
    <w:rsid w:val="0078357D"/>
    <w:rsid w:val="007A6015"/>
    <w:rsid w:val="007A6A34"/>
    <w:rsid w:val="007C184A"/>
    <w:rsid w:val="007C38FC"/>
    <w:rsid w:val="007D161C"/>
    <w:rsid w:val="007D25A3"/>
    <w:rsid w:val="007F3165"/>
    <w:rsid w:val="00804D43"/>
    <w:rsid w:val="008114D2"/>
    <w:rsid w:val="00811CC7"/>
    <w:rsid w:val="00820FFF"/>
    <w:rsid w:val="00822419"/>
    <w:rsid w:val="00823A66"/>
    <w:rsid w:val="00823EE7"/>
    <w:rsid w:val="00825305"/>
    <w:rsid w:val="008406F8"/>
    <w:rsid w:val="00850000"/>
    <w:rsid w:val="00854BA4"/>
    <w:rsid w:val="0085551C"/>
    <w:rsid w:val="008724A9"/>
    <w:rsid w:val="00895C5B"/>
    <w:rsid w:val="008A0647"/>
    <w:rsid w:val="008A3C39"/>
    <w:rsid w:val="008C2226"/>
    <w:rsid w:val="008E03BC"/>
    <w:rsid w:val="008E146D"/>
    <w:rsid w:val="008E5572"/>
    <w:rsid w:val="008E7E11"/>
    <w:rsid w:val="008F0300"/>
    <w:rsid w:val="00900C39"/>
    <w:rsid w:val="00911EAF"/>
    <w:rsid w:val="009257C7"/>
    <w:rsid w:val="00933414"/>
    <w:rsid w:val="00942EB4"/>
    <w:rsid w:val="009547A6"/>
    <w:rsid w:val="00960ED7"/>
    <w:rsid w:val="0096510D"/>
    <w:rsid w:val="009700D7"/>
    <w:rsid w:val="009725E1"/>
    <w:rsid w:val="009835C4"/>
    <w:rsid w:val="009870A0"/>
    <w:rsid w:val="00993E80"/>
    <w:rsid w:val="009A23F9"/>
    <w:rsid w:val="009A5DA0"/>
    <w:rsid w:val="009A62DF"/>
    <w:rsid w:val="009A6F5B"/>
    <w:rsid w:val="009A7862"/>
    <w:rsid w:val="009C0765"/>
    <w:rsid w:val="009D6133"/>
    <w:rsid w:val="009D7CB6"/>
    <w:rsid w:val="009E0315"/>
    <w:rsid w:val="009E22EC"/>
    <w:rsid w:val="009E312A"/>
    <w:rsid w:val="009E66A9"/>
    <w:rsid w:val="009F3155"/>
    <w:rsid w:val="00A03452"/>
    <w:rsid w:val="00A255F8"/>
    <w:rsid w:val="00A306AC"/>
    <w:rsid w:val="00A315FB"/>
    <w:rsid w:val="00A317B1"/>
    <w:rsid w:val="00A33AD5"/>
    <w:rsid w:val="00A3411D"/>
    <w:rsid w:val="00A37ADD"/>
    <w:rsid w:val="00A41BE9"/>
    <w:rsid w:val="00A469A2"/>
    <w:rsid w:val="00A5754F"/>
    <w:rsid w:val="00A62754"/>
    <w:rsid w:val="00A71260"/>
    <w:rsid w:val="00A723B1"/>
    <w:rsid w:val="00A76C20"/>
    <w:rsid w:val="00A838A9"/>
    <w:rsid w:val="00A86453"/>
    <w:rsid w:val="00A9190F"/>
    <w:rsid w:val="00A9706E"/>
    <w:rsid w:val="00AA0BE9"/>
    <w:rsid w:val="00AA2687"/>
    <w:rsid w:val="00AB4F73"/>
    <w:rsid w:val="00AC48E8"/>
    <w:rsid w:val="00AC6C86"/>
    <w:rsid w:val="00AD1418"/>
    <w:rsid w:val="00AD2243"/>
    <w:rsid w:val="00AE4E74"/>
    <w:rsid w:val="00AF210C"/>
    <w:rsid w:val="00B07BF1"/>
    <w:rsid w:val="00B1256D"/>
    <w:rsid w:val="00B12D8F"/>
    <w:rsid w:val="00B25C41"/>
    <w:rsid w:val="00B36993"/>
    <w:rsid w:val="00B46E24"/>
    <w:rsid w:val="00B50DF3"/>
    <w:rsid w:val="00B54926"/>
    <w:rsid w:val="00B54C7D"/>
    <w:rsid w:val="00B612D8"/>
    <w:rsid w:val="00B621B3"/>
    <w:rsid w:val="00B66D5B"/>
    <w:rsid w:val="00B75129"/>
    <w:rsid w:val="00B843B8"/>
    <w:rsid w:val="00B90DEC"/>
    <w:rsid w:val="00B94237"/>
    <w:rsid w:val="00BB04F6"/>
    <w:rsid w:val="00BB093E"/>
    <w:rsid w:val="00BB5760"/>
    <w:rsid w:val="00BC15C5"/>
    <w:rsid w:val="00BC5852"/>
    <w:rsid w:val="00BD42CB"/>
    <w:rsid w:val="00BE0504"/>
    <w:rsid w:val="00BE17C9"/>
    <w:rsid w:val="00BE6CBC"/>
    <w:rsid w:val="00BF5871"/>
    <w:rsid w:val="00BF6ADF"/>
    <w:rsid w:val="00C05D8C"/>
    <w:rsid w:val="00C12DD0"/>
    <w:rsid w:val="00C14599"/>
    <w:rsid w:val="00C16735"/>
    <w:rsid w:val="00C16770"/>
    <w:rsid w:val="00C22CEA"/>
    <w:rsid w:val="00C42784"/>
    <w:rsid w:val="00C45D3A"/>
    <w:rsid w:val="00C45D5D"/>
    <w:rsid w:val="00C66694"/>
    <w:rsid w:val="00C76C02"/>
    <w:rsid w:val="00C9286B"/>
    <w:rsid w:val="00C96B20"/>
    <w:rsid w:val="00CA09CD"/>
    <w:rsid w:val="00CA39FB"/>
    <w:rsid w:val="00CA421C"/>
    <w:rsid w:val="00CA73D6"/>
    <w:rsid w:val="00CB313F"/>
    <w:rsid w:val="00CB53BB"/>
    <w:rsid w:val="00CC34C5"/>
    <w:rsid w:val="00CC5EEB"/>
    <w:rsid w:val="00CD1B4B"/>
    <w:rsid w:val="00CD2DE2"/>
    <w:rsid w:val="00CD36B6"/>
    <w:rsid w:val="00CE019F"/>
    <w:rsid w:val="00CE6C83"/>
    <w:rsid w:val="00CF2921"/>
    <w:rsid w:val="00CF5433"/>
    <w:rsid w:val="00D00ECF"/>
    <w:rsid w:val="00D04FD5"/>
    <w:rsid w:val="00D07700"/>
    <w:rsid w:val="00D43047"/>
    <w:rsid w:val="00D440A3"/>
    <w:rsid w:val="00D4458F"/>
    <w:rsid w:val="00D479AC"/>
    <w:rsid w:val="00D62C6D"/>
    <w:rsid w:val="00D63A3D"/>
    <w:rsid w:val="00D71234"/>
    <w:rsid w:val="00D747F4"/>
    <w:rsid w:val="00DB3213"/>
    <w:rsid w:val="00DC652A"/>
    <w:rsid w:val="00DC739C"/>
    <w:rsid w:val="00DD3915"/>
    <w:rsid w:val="00DD75FE"/>
    <w:rsid w:val="00DE0D6A"/>
    <w:rsid w:val="00DF2E9B"/>
    <w:rsid w:val="00E00C06"/>
    <w:rsid w:val="00E21240"/>
    <w:rsid w:val="00E21C28"/>
    <w:rsid w:val="00E2601D"/>
    <w:rsid w:val="00E43CB5"/>
    <w:rsid w:val="00E56891"/>
    <w:rsid w:val="00E63AF0"/>
    <w:rsid w:val="00E8395E"/>
    <w:rsid w:val="00E937DA"/>
    <w:rsid w:val="00EA188F"/>
    <w:rsid w:val="00EA1E6F"/>
    <w:rsid w:val="00EA2FC4"/>
    <w:rsid w:val="00EA4AE8"/>
    <w:rsid w:val="00EA4F95"/>
    <w:rsid w:val="00EB4760"/>
    <w:rsid w:val="00EB4DFC"/>
    <w:rsid w:val="00EC09D3"/>
    <w:rsid w:val="00EC20EC"/>
    <w:rsid w:val="00EC507B"/>
    <w:rsid w:val="00ED09D5"/>
    <w:rsid w:val="00ED6EC9"/>
    <w:rsid w:val="00ED6F68"/>
    <w:rsid w:val="00EE098C"/>
    <w:rsid w:val="00EE1A61"/>
    <w:rsid w:val="00EF2BAA"/>
    <w:rsid w:val="00EF2F29"/>
    <w:rsid w:val="00EF6118"/>
    <w:rsid w:val="00EF6C3F"/>
    <w:rsid w:val="00F0176A"/>
    <w:rsid w:val="00F126C5"/>
    <w:rsid w:val="00F2234E"/>
    <w:rsid w:val="00F3231B"/>
    <w:rsid w:val="00F372A6"/>
    <w:rsid w:val="00F37AFB"/>
    <w:rsid w:val="00F528C9"/>
    <w:rsid w:val="00F6037E"/>
    <w:rsid w:val="00F647EE"/>
    <w:rsid w:val="00F846D8"/>
    <w:rsid w:val="00F92CE8"/>
    <w:rsid w:val="00F94AE1"/>
    <w:rsid w:val="00FB295E"/>
    <w:rsid w:val="00FB3A7B"/>
    <w:rsid w:val="00FB4D23"/>
    <w:rsid w:val="00FD0BD7"/>
    <w:rsid w:val="00FD4CA9"/>
    <w:rsid w:val="00FF08AF"/>
    <w:rsid w:val="00FF68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5CE0"/>
    <w:rPr>
      <w:sz w:val="24"/>
      <w:szCs w:val="24"/>
      <w:lang w:eastAsia="ar-SA"/>
    </w:rPr>
  </w:style>
  <w:style w:type="paragraph" w:styleId="Heading1">
    <w:name w:val="heading 1"/>
    <w:basedOn w:val="Normal"/>
    <w:next w:val="Normal"/>
    <w:link w:val="Heading1Char"/>
    <w:uiPriority w:val="99"/>
    <w:qFormat/>
    <w:rsid w:val="00571F9A"/>
    <w:pPr>
      <w:keepNext/>
      <w:outlineLvl w:val="0"/>
    </w:pPr>
    <w:rPr>
      <w:rFonts w:ascii="Tahoma" w:hAnsi="Tahoma"/>
      <w:sz w:val="20"/>
      <w:u w:val="single"/>
    </w:rPr>
  </w:style>
  <w:style w:type="paragraph" w:styleId="Heading2">
    <w:name w:val="heading 2"/>
    <w:basedOn w:val="Normal"/>
    <w:next w:val="Normal"/>
    <w:link w:val="Heading2Char"/>
    <w:uiPriority w:val="99"/>
    <w:qFormat/>
    <w:rsid w:val="00571F9A"/>
    <w:pPr>
      <w:keepNext/>
      <w:tabs>
        <w:tab w:val="left" w:pos="6832"/>
      </w:tabs>
      <w:spacing w:line="264" w:lineRule="auto"/>
      <w:jc w:val="center"/>
      <w:outlineLvl w:val="1"/>
    </w:pPr>
    <w:rPr>
      <w:rFonts w:ascii="Arial" w:hAnsi="Arial"/>
      <w:sz w:val="22"/>
    </w:rPr>
  </w:style>
  <w:style w:type="paragraph" w:styleId="Heading3">
    <w:name w:val="heading 3"/>
    <w:basedOn w:val="Normal"/>
    <w:next w:val="Normal"/>
    <w:link w:val="Heading3Char"/>
    <w:uiPriority w:val="99"/>
    <w:qFormat/>
    <w:rsid w:val="00571F9A"/>
    <w:pPr>
      <w:keepNext/>
      <w:tabs>
        <w:tab w:val="left" w:pos="6832"/>
      </w:tabs>
      <w:spacing w:line="264" w:lineRule="auto"/>
      <w:outlineLvl w:val="2"/>
    </w:pPr>
    <w:rPr>
      <w:rFonts w:ascii="Tahoma" w:hAnsi="Tahoma"/>
      <w:sz w:val="22"/>
    </w:rPr>
  </w:style>
  <w:style w:type="paragraph" w:styleId="Heading4">
    <w:name w:val="heading 4"/>
    <w:basedOn w:val="Normal"/>
    <w:next w:val="Normal"/>
    <w:link w:val="Heading4Char"/>
    <w:uiPriority w:val="99"/>
    <w:qFormat/>
    <w:rsid w:val="00571F9A"/>
    <w:pPr>
      <w:keepNext/>
      <w:outlineLvl w:val="3"/>
    </w:pPr>
    <w:rPr>
      <w:rFonts w:ascii="Tahoma" w:hAnsi="Tahoma"/>
      <w:b/>
      <w:sz w:val="20"/>
    </w:rPr>
  </w:style>
  <w:style w:type="paragraph" w:styleId="Heading5">
    <w:name w:val="heading 5"/>
    <w:basedOn w:val="Normal"/>
    <w:next w:val="Normal"/>
    <w:link w:val="Heading5Char"/>
    <w:uiPriority w:val="99"/>
    <w:qFormat/>
    <w:rsid w:val="00571F9A"/>
    <w:pPr>
      <w:keepNext/>
      <w:outlineLvl w:val="4"/>
    </w:pPr>
    <w:rPr>
      <w:rFonts w:ascii="Arial" w:hAnsi="Arial"/>
    </w:rPr>
  </w:style>
  <w:style w:type="paragraph" w:styleId="Heading6">
    <w:name w:val="heading 6"/>
    <w:basedOn w:val="Normal"/>
    <w:next w:val="Normal"/>
    <w:link w:val="Heading6Char"/>
    <w:uiPriority w:val="99"/>
    <w:qFormat/>
    <w:rsid w:val="00571F9A"/>
    <w:pPr>
      <w:keepNext/>
      <w:outlineLvl w:val="5"/>
    </w:pPr>
    <w:rPr>
      <w:rFonts w:ascii="Tahoma" w:hAnsi="Tahoma"/>
      <w:b/>
      <w:color w:val="000000"/>
      <w:sz w:val="20"/>
      <w:lang w:eastAsia="de-DE"/>
    </w:rPr>
  </w:style>
  <w:style w:type="paragraph" w:styleId="Heading7">
    <w:name w:val="heading 7"/>
    <w:basedOn w:val="Normal"/>
    <w:next w:val="Normal"/>
    <w:link w:val="Heading7Char"/>
    <w:uiPriority w:val="99"/>
    <w:qFormat/>
    <w:rsid w:val="00571F9A"/>
    <w:pPr>
      <w:keepNext/>
      <w:pBdr>
        <w:top w:val="single" w:sz="4" w:space="1" w:color="auto"/>
        <w:left w:val="single" w:sz="4" w:space="4" w:color="auto"/>
        <w:bottom w:val="single" w:sz="4" w:space="1" w:color="auto"/>
        <w:right w:val="single" w:sz="4" w:space="4" w:color="auto"/>
      </w:pBdr>
      <w:jc w:val="center"/>
      <w:outlineLvl w:val="6"/>
    </w:pPr>
    <w:rPr>
      <w:rFonts w:ascii="Arial" w:hAnsi="Arial"/>
    </w:rPr>
  </w:style>
  <w:style w:type="paragraph" w:styleId="Heading8">
    <w:name w:val="heading 8"/>
    <w:basedOn w:val="Normal"/>
    <w:next w:val="Normal"/>
    <w:link w:val="Heading8Char"/>
    <w:uiPriority w:val="99"/>
    <w:qFormat/>
    <w:rsid w:val="00571F9A"/>
    <w:pPr>
      <w:keepNext/>
      <w:outlineLvl w:val="7"/>
    </w:pPr>
    <w:rPr>
      <w:rFonts w:ascii="Tahoma" w:hAnsi="Tahoma"/>
      <w:sz w:val="20"/>
      <w:lang w:val="it-IT"/>
    </w:rPr>
  </w:style>
  <w:style w:type="paragraph" w:styleId="Heading9">
    <w:name w:val="heading 9"/>
    <w:basedOn w:val="Normal"/>
    <w:next w:val="Normal"/>
    <w:link w:val="Heading9Char"/>
    <w:uiPriority w:val="99"/>
    <w:qFormat/>
    <w:rsid w:val="00571F9A"/>
    <w:pPr>
      <w:keepNext/>
      <w:outlineLvl w:val="8"/>
    </w:pPr>
    <w:rPr>
      <w:rFonts w:ascii="Arial" w:hAnsi="Arial" w:cs="Arial"/>
      <w:b/>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3F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7503F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7503F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7503FD"/>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7503FD"/>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7503FD"/>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7503FD"/>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7503FD"/>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7503FD"/>
    <w:rPr>
      <w:rFonts w:ascii="Cambria" w:hAnsi="Cambria" w:cs="Times New Roman"/>
      <w:lang w:eastAsia="ar-SA" w:bidi="ar-SA"/>
    </w:rPr>
  </w:style>
  <w:style w:type="paragraph" w:styleId="BodyText">
    <w:name w:val="Body Text"/>
    <w:basedOn w:val="Normal"/>
    <w:link w:val="BodyTextChar"/>
    <w:uiPriority w:val="99"/>
    <w:rsid w:val="00571F9A"/>
    <w:rPr>
      <w:rFonts w:ascii="Tahoma" w:hAnsi="Tahoma" w:cs="Tahoma"/>
      <w:sz w:val="20"/>
    </w:rPr>
  </w:style>
  <w:style w:type="character" w:customStyle="1" w:styleId="BodyTextChar">
    <w:name w:val="Body Text Char"/>
    <w:basedOn w:val="DefaultParagraphFont"/>
    <w:link w:val="BodyText"/>
    <w:uiPriority w:val="99"/>
    <w:semiHidden/>
    <w:locked/>
    <w:rsid w:val="007503FD"/>
    <w:rPr>
      <w:rFonts w:cs="Times New Roman"/>
      <w:sz w:val="24"/>
      <w:szCs w:val="24"/>
      <w:lang w:eastAsia="ar-SA" w:bidi="ar-SA"/>
    </w:rPr>
  </w:style>
  <w:style w:type="paragraph" w:customStyle="1" w:styleId="Betreffzeile">
    <w:name w:val="Betreffzeile"/>
    <w:basedOn w:val="Normal"/>
    <w:uiPriority w:val="99"/>
    <w:rsid w:val="00571F9A"/>
    <w:pPr>
      <w:tabs>
        <w:tab w:val="left" w:pos="454"/>
        <w:tab w:val="left" w:pos="6549"/>
      </w:tabs>
    </w:pPr>
    <w:rPr>
      <w:rFonts w:ascii="Tahoma" w:hAnsi="Tahoma"/>
      <w:sz w:val="20"/>
    </w:rPr>
  </w:style>
  <w:style w:type="character" w:styleId="Hyperlink">
    <w:name w:val="Hyperlink"/>
    <w:basedOn w:val="DefaultParagraphFont"/>
    <w:uiPriority w:val="99"/>
    <w:rsid w:val="00571F9A"/>
    <w:rPr>
      <w:rFonts w:cs="Times New Roman"/>
      <w:color w:val="0000FF"/>
      <w:u w:val="single"/>
    </w:rPr>
  </w:style>
  <w:style w:type="character" w:styleId="FollowedHyperlink">
    <w:name w:val="FollowedHyperlink"/>
    <w:basedOn w:val="DefaultParagraphFont"/>
    <w:uiPriority w:val="99"/>
    <w:rsid w:val="00571F9A"/>
    <w:rPr>
      <w:rFonts w:cs="Times New Roman"/>
      <w:color w:val="800080"/>
      <w:u w:val="single"/>
    </w:rPr>
  </w:style>
  <w:style w:type="paragraph" w:styleId="BodyTextIndent">
    <w:name w:val="Body Text Indent"/>
    <w:basedOn w:val="Normal"/>
    <w:link w:val="BodyTextIndentChar"/>
    <w:uiPriority w:val="99"/>
    <w:rsid w:val="00571F9A"/>
    <w:pPr>
      <w:tabs>
        <w:tab w:val="left" w:pos="1440"/>
      </w:tabs>
      <w:ind w:left="1980" w:hanging="1980"/>
    </w:pPr>
    <w:rPr>
      <w:rFonts w:ascii="Tahoma" w:hAnsi="Tahoma"/>
      <w:sz w:val="20"/>
    </w:rPr>
  </w:style>
  <w:style w:type="character" w:customStyle="1" w:styleId="BodyTextIndentChar">
    <w:name w:val="Body Text Indent Char"/>
    <w:basedOn w:val="DefaultParagraphFont"/>
    <w:link w:val="BodyTextIndent"/>
    <w:uiPriority w:val="99"/>
    <w:semiHidden/>
    <w:locked/>
    <w:rsid w:val="007503FD"/>
    <w:rPr>
      <w:rFonts w:cs="Times New Roman"/>
      <w:sz w:val="24"/>
      <w:szCs w:val="24"/>
      <w:lang w:eastAsia="ar-SA" w:bidi="ar-SA"/>
    </w:rPr>
  </w:style>
  <w:style w:type="paragraph" w:styleId="BodyTextIndent2">
    <w:name w:val="Body Text Indent 2"/>
    <w:basedOn w:val="Normal"/>
    <w:link w:val="BodyTextIndent2Char"/>
    <w:uiPriority w:val="99"/>
    <w:rsid w:val="00571F9A"/>
    <w:pPr>
      <w:ind w:left="1418" w:hanging="1418"/>
    </w:pPr>
    <w:rPr>
      <w:rFonts w:ascii="Tahoma" w:hAnsi="Tahoma"/>
      <w:sz w:val="20"/>
    </w:rPr>
  </w:style>
  <w:style w:type="character" w:customStyle="1" w:styleId="BodyTextIndent2Char">
    <w:name w:val="Body Text Indent 2 Char"/>
    <w:basedOn w:val="DefaultParagraphFont"/>
    <w:link w:val="BodyTextIndent2"/>
    <w:uiPriority w:val="99"/>
    <w:semiHidden/>
    <w:locked/>
    <w:rsid w:val="007503FD"/>
    <w:rPr>
      <w:rFonts w:cs="Times New Roman"/>
      <w:sz w:val="24"/>
      <w:szCs w:val="24"/>
      <w:lang w:eastAsia="ar-SA" w:bidi="ar-SA"/>
    </w:rPr>
  </w:style>
  <w:style w:type="paragraph" w:styleId="BodyTextIndent3">
    <w:name w:val="Body Text Indent 3"/>
    <w:basedOn w:val="Normal"/>
    <w:link w:val="BodyTextIndent3Char"/>
    <w:uiPriority w:val="99"/>
    <w:rsid w:val="00571F9A"/>
    <w:pPr>
      <w:ind w:left="2160" w:hanging="1440"/>
    </w:pPr>
    <w:rPr>
      <w:rFonts w:ascii="Tahoma" w:hAnsi="Tahoma"/>
      <w:sz w:val="20"/>
    </w:rPr>
  </w:style>
  <w:style w:type="character" w:customStyle="1" w:styleId="BodyTextIndent3Char">
    <w:name w:val="Body Text Indent 3 Char"/>
    <w:basedOn w:val="DefaultParagraphFont"/>
    <w:link w:val="BodyTextIndent3"/>
    <w:uiPriority w:val="99"/>
    <w:semiHidden/>
    <w:locked/>
    <w:rsid w:val="007503FD"/>
    <w:rPr>
      <w:rFonts w:cs="Times New Roman"/>
      <w:sz w:val="16"/>
      <w:szCs w:val="16"/>
      <w:lang w:eastAsia="ar-SA" w:bidi="ar-SA"/>
    </w:rPr>
  </w:style>
  <w:style w:type="paragraph" w:styleId="Header">
    <w:name w:val="header"/>
    <w:basedOn w:val="Normal"/>
    <w:link w:val="HeaderChar"/>
    <w:uiPriority w:val="99"/>
    <w:rsid w:val="00571F9A"/>
    <w:pPr>
      <w:tabs>
        <w:tab w:val="center" w:pos="4536"/>
        <w:tab w:val="right" w:pos="9072"/>
      </w:tabs>
    </w:pPr>
  </w:style>
  <w:style w:type="character" w:customStyle="1" w:styleId="HeaderChar">
    <w:name w:val="Header Char"/>
    <w:basedOn w:val="DefaultParagraphFont"/>
    <w:link w:val="Header"/>
    <w:uiPriority w:val="99"/>
    <w:semiHidden/>
    <w:locked/>
    <w:rsid w:val="007503FD"/>
    <w:rPr>
      <w:rFonts w:cs="Times New Roman"/>
      <w:sz w:val="24"/>
      <w:szCs w:val="24"/>
      <w:lang w:eastAsia="ar-SA" w:bidi="ar-SA"/>
    </w:rPr>
  </w:style>
  <w:style w:type="paragraph" w:styleId="Footer">
    <w:name w:val="footer"/>
    <w:basedOn w:val="Normal"/>
    <w:link w:val="FooterChar"/>
    <w:uiPriority w:val="99"/>
    <w:rsid w:val="00571F9A"/>
    <w:pPr>
      <w:tabs>
        <w:tab w:val="center" w:pos="4536"/>
        <w:tab w:val="right" w:pos="9072"/>
      </w:tabs>
    </w:pPr>
  </w:style>
  <w:style w:type="character" w:customStyle="1" w:styleId="FooterChar">
    <w:name w:val="Footer Char"/>
    <w:basedOn w:val="DefaultParagraphFont"/>
    <w:link w:val="Footer"/>
    <w:uiPriority w:val="99"/>
    <w:semiHidden/>
    <w:locked/>
    <w:rsid w:val="007503FD"/>
    <w:rPr>
      <w:rFonts w:cs="Times New Roman"/>
      <w:sz w:val="24"/>
      <w:szCs w:val="24"/>
      <w:lang w:eastAsia="ar-SA" w:bidi="ar-SA"/>
    </w:rPr>
  </w:style>
  <w:style w:type="character" w:styleId="PageNumber">
    <w:name w:val="page number"/>
    <w:basedOn w:val="DefaultParagraphFont"/>
    <w:uiPriority w:val="99"/>
    <w:rsid w:val="00571F9A"/>
    <w:rPr>
      <w:rFonts w:cs="Times New Roman"/>
    </w:rPr>
  </w:style>
  <w:style w:type="paragraph" w:styleId="HTMLPreformatted">
    <w:name w:val="HTML Preformatted"/>
    <w:basedOn w:val="Normal"/>
    <w:link w:val="HTMLPreformattedChar"/>
    <w:uiPriority w:val="99"/>
    <w:rsid w:val="0057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503FD"/>
    <w:rPr>
      <w:rFonts w:ascii="Courier New" w:hAnsi="Courier New" w:cs="Courier New"/>
      <w:sz w:val="20"/>
      <w:szCs w:val="20"/>
      <w:lang w:eastAsia="ar-SA" w:bidi="ar-SA"/>
    </w:rPr>
  </w:style>
  <w:style w:type="character" w:customStyle="1" w:styleId="Max">
    <w:name w:val="Max."/>
    <w:uiPriority w:val="99"/>
    <w:rsid w:val="00571F9A"/>
    <w:rPr>
      <w:b/>
    </w:rPr>
  </w:style>
  <w:style w:type="paragraph" w:styleId="BodyText2">
    <w:name w:val="Body Text 2"/>
    <w:basedOn w:val="Normal"/>
    <w:link w:val="BodyText2Char"/>
    <w:uiPriority w:val="99"/>
    <w:rsid w:val="007806DB"/>
    <w:pPr>
      <w:spacing w:after="120" w:line="480" w:lineRule="auto"/>
    </w:pPr>
  </w:style>
  <w:style w:type="character" w:customStyle="1" w:styleId="BodyText2Char">
    <w:name w:val="Body Text 2 Char"/>
    <w:basedOn w:val="DefaultParagraphFont"/>
    <w:link w:val="BodyText2"/>
    <w:uiPriority w:val="99"/>
    <w:semiHidden/>
    <w:locked/>
    <w:rsid w:val="007503FD"/>
    <w:rPr>
      <w:rFonts w:cs="Times New Roman"/>
      <w:sz w:val="24"/>
      <w:szCs w:val="24"/>
      <w:lang w:eastAsia="ar-SA" w:bidi="ar-SA"/>
    </w:rPr>
  </w:style>
  <w:style w:type="paragraph" w:styleId="BalloonText">
    <w:name w:val="Balloon Text"/>
    <w:basedOn w:val="Normal"/>
    <w:link w:val="BalloonTextChar"/>
    <w:uiPriority w:val="99"/>
    <w:semiHidden/>
    <w:rsid w:val="00D479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3FD"/>
    <w:rPr>
      <w:rFonts w:cs="Times New Roman"/>
      <w:sz w:val="2"/>
      <w:lang w:eastAsia="ar-SA" w:bidi="ar-SA"/>
    </w:rPr>
  </w:style>
  <w:style w:type="character" w:styleId="CommentReference">
    <w:name w:val="annotation reference"/>
    <w:basedOn w:val="DefaultParagraphFont"/>
    <w:uiPriority w:val="99"/>
    <w:rsid w:val="000E3DBD"/>
    <w:rPr>
      <w:rFonts w:cs="Times New Roman"/>
      <w:sz w:val="16"/>
    </w:rPr>
  </w:style>
  <w:style w:type="paragraph" w:styleId="CommentText">
    <w:name w:val="annotation text"/>
    <w:basedOn w:val="Normal"/>
    <w:link w:val="CommentTextChar1"/>
    <w:uiPriority w:val="99"/>
    <w:rsid w:val="000E3DBD"/>
    <w:rPr>
      <w:sz w:val="20"/>
      <w:szCs w:val="20"/>
    </w:rPr>
  </w:style>
  <w:style w:type="character" w:customStyle="1" w:styleId="CommentTextChar">
    <w:name w:val="Comment Text Char"/>
    <w:basedOn w:val="DefaultParagraphFont"/>
    <w:link w:val="CommentText"/>
    <w:uiPriority w:val="99"/>
    <w:semiHidden/>
    <w:locked/>
    <w:rsid w:val="00AF210C"/>
    <w:rPr>
      <w:rFonts w:cs="Times New Roman"/>
    </w:rPr>
  </w:style>
  <w:style w:type="character" w:customStyle="1" w:styleId="CommentTextChar1">
    <w:name w:val="Comment Text Char1"/>
    <w:link w:val="CommentText"/>
    <w:uiPriority w:val="99"/>
    <w:locked/>
    <w:rsid w:val="000E3DBD"/>
    <w:rPr>
      <w:lang w:eastAsia="ar-SA" w:bidi="ar-SA"/>
    </w:rPr>
  </w:style>
  <w:style w:type="paragraph" w:styleId="CommentSubject">
    <w:name w:val="annotation subject"/>
    <w:basedOn w:val="CommentText"/>
    <w:next w:val="CommentText"/>
    <w:link w:val="CommentSubjectChar1"/>
    <w:uiPriority w:val="99"/>
    <w:rsid w:val="000E3DBD"/>
    <w:rPr>
      <w:b/>
    </w:rPr>
  </w:style>
  <w:style w:type="character" w:customStyle="1" w:styleId="CommentSubjectChar">
    <w:name w:val="Comment Subject Char"/>
    <w:basedOn w:val="CommentTextChar1"/>
    <w:link w:val="CommentSubject"/>
    <w:uiPriority w:val="99"/>
    <w:semiHidden/>
    <w:locked/>
    <w:rsid w:val="007503FD"/>
    <w:rPr>
      <w:rFonts w:cs="Times New Roman"/>
      <w:b/>
      <w:bCs/>
      <w:sz w:val="20"/>
      <w:szCs w:val="20"/>
    </w:rPr>
  </w:style>
  <w:style w:type="character" w:customStyle="1" w:styleId="CommentSubjectChar1">
    <w:name w:val="Comment Subject Char1"/>
    <w:link w:val="CommentSubject"/>
    <w:uiPriority w:val="99"/>
    <w:locked/>
    <w:rsid w:val="000E3DBD"/>
    <w:rPr>
      <w:b/>
      <w:lang w:eastAsia="ar-SA" w:bidi="ar-SA"/>
    </w:rPr>
  </w:style>
  <w:style w:type="paragraph" w:styleId="ListParagraph">
    <w:name w:val="List Paragraph"/>
    <w:basedOn w:val="Normal"/>
    <w:uiPriority w:val="99"/>
    <w:qFormat/>
    <w:rsid w:val="00753A0A"/>
    <w:pPr>
      <w:ind w:left="708"/>
    </w:pPr>
    <w:rPr>
      <w:rFonts w:ascii="Arial" w:hAnsi="Arial"/>
      <w:szCs w:val="20"/>
      <w:lang w:eastAsia="de-DE"/>
    </w:rPr>
  </w:style>
</w:styles>
</file>

<file path=word/webSettings.xml><?xml version="1.0" encoding="utf-8"?>
<w:webSettings xmlns:r="http://schemas.openxmlformats.org/officeDocument/2006/relationships" xmlns:w="http://schemas.openxmlformats.org/wordprocessingml/2006/main">
  <w:divs>
    <w:div w:id="1602448233">
      <w:marLeft w:val="0"/>
      <w:marRight w:val="0"/>
      <w:marTop w:val="0"/>
      <w:marBottom w:val="0"/>
      <w:divBdr>
        <w:top w:val="none" w:sz="0" w:space="0" w:color="auto"/>
        <w:left w:val="none" w:sz="0" w:space="0" w:color="auto"/>
        <w:bottom w:val="none" w:sz="0" w:space="0" w:color="auto"/>
        <w:right w:val="none" w:sz="0" w:space="0" w:color="auto"/>
      </w:divBdr>
      <w:divsChild>
        <w:div w:id="1602448237">
          <w:marLeft w:val="0"/>
          <w:marRight w:val="0"/>
          <w:marTop w:val="0"/>
          <w:marBottom w:val="0"/>
          <w:divBdr>
            <w:top w:val="none" w:sz="0" w:space="0" w:color="auto"/>
            <w:left w:val="none" w:sz="0" w:space="0" w:color="auto"/>
            <w:bottom w:val="none" w:sz="0" w:space="0" w:color="auto"/>
            <w:right w:val="none" w:sz="0" w:space="0" w:color="auto"/>
          </w:divBdr>
        </w:div>
        <w:div w:id="1602448251">
          <w:marLeft w:val="0"/>
          <w:marRight w:val="0"/>
          <w:marTop w:val="0"/>
          <w:marBottom w:val="0"/>
          <w:divBdr>
            <w:top w:val="none" w:sz="0" w:space="0" w:color="auto"/>
            <w:left w:val="none" w:sz="0" w:space="0" w:color="auto"/>
            <w:bottom w:val="none" w:sz="0" w:space="0" w:color="auto"/>
            <w:right w:val="none" w:sz="0" w:space="0" w:color="auto"/>
          </w:divBdr>
        </w:div>
        <w:div w:id="1602448259">
          <w:marLeft w:val="0"/>
          <w:marRight w:val="0"/>
          <w:marTop w:val="0"/>
          <w:marBottom w:val="0"/>
          <w:divBdr>
            <w:top w:val="none" w:sz="0" w:space="0" w:color="auto"/>
            <w:left w:val="none" w:sz="0" w:space="0" w:color="auto"/>
            <w:bottom w:val="none" w:sz="0" w:space="0" w:color="auto"/>
            <w:right w:val="none" w:sz="0" w:space="0" w:color="auto"/>
          </w:divBdr>
        </w:div>
        <w:div w:id="1602448264">
          <w:marLeft w:val="0"/>
          <w:marRight w:val="0"/>
          <w:marTop w:val="0"/>
          <w:marBottom w:val="0"/>
          <w:divBdr>
            <w:top w:val="none" w:sz="0" w:space="0" w:color="auto"/>
            <w:left w:val="none" w:sz="0" w:space="0" w:color="auto"/>
            <w:bottom w:val="none" w:sz="0" w:space="0" w:color="auto"/>
            <w:right w:val="none" w:sz="0" w:space="0" w:color="auto"/>
          </w:divBdr>
        </w:div>
        <w:div w:id="1602448275">
          <w:marLeft w:val="0"/>
          <w:marRight w:val="0"/>
          <w:marTop w:val="0"/>
          <w:marBottom w:val="0"/>
          <w:divBdr>
            <w:top w:val="none" w:sz="0" w:space="0" w:color="auto"/>
            <w:left w:val="none" w:sz="0" w:space="0" w:color="auto"/>
            <w:bottom w:val="none" w:sz="0" w:space="0" w:color="auto"/>
            <w:right w:val="none" w:sz="0" w:space="0" w:color="auto"/>
          </w:divBdr>
        </w:div>
        <w:div w:id="1602448276">
          <w:marLeft w:val="0"/>
          <w:marRight w:val="0"/>
          <w:marTop w:val="0"/>
          <w:marBottom w:val="0"/>
          <w:divBdr>
            <w:top w:val="none" w:sz="0" w:space="0" w:color="auto"/>
            <w:left w:val="none" w:sz="0" w:space="0" w:color="auto"/>
            <w:bottom w:val="none" w:sz="0" w:space="0" w:color="auto"/>
            <w:right w:val="none" w:sz="0" w:space="0" w:color="auto"/>
          </w:divBdr>
        </w:div>
        <w:div w:id="1602448279">
          <w:marLeft w:val="0"/>
          <w:marRight w:val="0"/>
          <w:marTop w:val="0"/>
          <w:marBottom w:val="0"/>
          <w:divBdr>
            <w:top w:val="none" w:sz="0" w:space="0" w:color="auto"/>
            <w:left w:val="none" w:sz="0" w:space="0" w:color="auto"/>
            <w:bottom w:val="none" w:sz="0" w:space="0" w:color="auto"/>
            <w:right w:val="none" w:sz="0" w:space="0" w:color="auto"/>
          </w:divBdr>
        </w:div>
      </w:divsChild>
    </w:div>
    <w:div w:id="1602448236">
      <w:marLeft w:val="0"/>
      <w:marRight w:val="0"/>
      <w:marTop w:val="0"/>
      <w:marBottom w:val="0"/>
      <w:divBdr>
        <w:top w:val="none" w:sz="0" w:space="0" w:color="auto"/>
        <w:left w:val="none" w:sz="0" w:space="0" w:color="auto"/>
        <w:bottom w:val="none" w:sz="0" w:space="0" w:color="auto"/>
        <w:right w:val="none" w:sz="0" w:space="0" w:color="auto"/>
      </w:divBdr>
      <w:divsChild>
        <w:div w:id="1602448235">
          <w:marLeft w:val="0"/>
          <w:marRight w:val="0"/>
          <w:marTop w:val="0"/>
          <w:marBottom w:val="0"/>
          <w:divBdr>
            <w:top w:val="none" w:sz="0" w:space="0" w:color="auto"/>
            <w:left w:val="none" w:sz="0" w:space="0" w:color="auto"/>
            <w:bottom w:val="none" w:sz="0" w:space="0" w:color="auto"/>
            <w:right w:val="none" w:sz="0" w:space="0" w:color="auto"/>
          </w:divBdr>
        </w:div>
        <w:div w:id="1602448240">
          <w:marLeft w:val="0"/>
          <w:marRight w:val="0"/>
          <w:marTop w:val="0"/>
          <w:marBottom w:val="0"/>
          <w:divBdr>
            <w:top w:val="none" w:sz="0" w:space="0" w:color="auto"/>
            <w:left w:val="none" w:sz="0" w:space="0" w:color="auto"/>
            <w:bottom w:val="none" w:sz="0" w:space="0" w:color="auto"/>
            <w:right w:val="none" w:sz="0" w:space="0" w:color="auto"/>
          </w:divBdr>
        </w:div>
        <w:div w:id="1602448242">
          <w:marLeft w:val="0"/>
          <w:marRight w:val="0"/>
          <w:marTop w:val="0"/>
          <w:marBottom w:val="0"/>
          <w:divBdr>
            <w:top w:val="none" w:sz="0" w:space="0" w:color="auto"/>
            <w:left w:val="none" w:sz="0" w:space="0" w:color="auto"/>
            <w:bottom w:val="none" w:sz="0" w:space="0" w:color="auto"/>
            <w:right w:val="none" w:sz="0" w:space="0" w:color="auto"/>
          </w:divBdr>
        </w:div>
        <w:div w:id="1602448243">
          <w:marLeft w:val="0"/>
          <w:marRight w:val="0"/>
          <w:marTop w:val="0"/>
          <w:marBottom w:val="0"/>
          <w:divBdr>
            <w:top w:val="none" w:sz="0" w:space="0" w:color="auto"/>
            <w:left w:val="none" w:sz="0" w:space="0" w:color="auto"/>
            <w:bottom w:val="none" w:sz="0" w:space="0" w:color="auto"/>
            <w:right w:val="none" w:sz="0" w:space="0" w:color="auto"/>
          </w:divBdr>
        </w:div>
        <w:div w:id="1602448247">
          <w:marLeft w:val="0"/>
          <w:marRight w:val="0"/>
          <w:marTop w:val="0"/>
          <w:marBottom w:val="0"/>
          <w:divBdr>
            <w:top w:val="none" w:sz="0" w:space="0" w:color="auto"/>
            <w:left w:val="none" w:sz="0" w:space="0" w:color="auto"/>
            <w:bottom w:val="none" w:sz="0" w:space="0" w:color="auto"/>
            <w:right w:val="none" w:sz="0" w:space="0" w:color="auto"/>
          </w:divBdr>
        </w:div>
        <w:div w:id="1602448249">
          <w:marLeft w:val="0"/>
          <w:marRight w:val="0"/>
          <w:marTop w:val="0"/>
          <w:marBottom w:val="0"/>
          <w:divBdr>
            <w:top w:val="none" w:sz="0" w:space="0" w:color="auto"/>
            <w:left w:val="none" w:sz="0" w:space="0" w:color="auto"/>
            <w:bottom w:val="none" w:sz="0" w:space="0" w:color="auto"/>
            <w:right w:val="none" w:sz="0" w:space="0" w:color="auto"/>
          </w:divBdr>
        </w:div>
        <w:div w:id="1602448250">
          <w:marLeft w:val="0"/>
          <w:marRight w:val="0"/>
          <w:marTop w:val="0"/>
          <w:marBottom w:val="0"/>
          <w:divBdr>
            <w:top w:val="none" w:sz="0" w:space="0" w:color="auto"/>
            <w:left w:val="none" w:sz="0" w:space="0" w:color="auto"/>
            <w:bottom w:val="none" w:sz="0" w:space="0" w:color="auto"/>
            <w:right w:val="none" w:sz="0" w:space="0" w:color="auto"/>
          </w:divBdr>
        </w:div>
        <w:div w:id="1602448252">
          <w:marLeft w:val="0"/>
          <w:marRight w:val="0"/>
          <w:marTop w:val="0"/>
          <w:marBottom w:val="0"/>
          <w:divBdr>
            <w:top w:val="none" w:sz="0" w:space="0" w:color="auto"/>
            <w:left w:val="none" w:sz="0" w:space="0" w:color="auto"/>
            <w:bottom w:val="none" w:sz="0" w:space="0" w:color="auto"/>
            <w:right w:val="none" w:sz="0" w:space="0" w:color="auto"/>
          </w:divBdr>
        </w:div>
        <w:div w:id="1602448257">
          <w:marLeft w:val="0"/>
          <w:marRight w:val="0"/>
          <w:marTop w:val="0"/>
          <w:marBottom w:val="0"/>
          <w:divBdr>
            <w:top w:val="none" w:sz="0" w:space="0" w:color="auto"/>
            <w:left w:val="none" w:sz="0" w:space="0" w:color="auto"/>
            <w:bottom w:val="none" w:sz="0" w:space="0" w:color="auto"/>
            <w:right w:val="none" w:sz="0" w:space="0" w:color="auto"/>
          </w:divBdr>
        </w:div>
        <w:div w:id="1602448258">
          <w:marLeft w:val="0"/>
          <w:marRight w:val="0"/>
          <w:marTop w:val="0"/>
          <w:marBottom w:val="0"/>
          <w:divBdr>
            <w:top w:val="none" w:sz="0" w:space="0" w:color="auto"/>
            <w:left w:val="none" w:sz="0" w:space="0" w:color="auto"/>
            <w:bottom w:val="none" w:sz="0" w:space="0" w:color="auto"/>
            <w:right w:val="none" w:sz="0" w:space="0" w:color="auto"/>
          </w:divBdr>
        </w:div>
        <w:div w:id="1602448265">
          <w:marLeft w:val="0"/>
          <w:marRight w:val="0"/>
          <w:marTop w:val="0"/>
          <w:marBottom w:val="0"/>
          <w:divBdr>
            <w:top w:val="none" w:sz="0" w:space="0" w:color="auto"/>
            <w:left w:val="none" w:sz="0" w:space="0" w:color="auto"/>
            <w:bottom w:val="none" w:sz="0" w:space="0" w:color="auto"/>
            <w:right w:val="none" w:sz="0" w:space="0" w:color="auto"/>
          </w:divBdr>
        </w:div>
        <w:div w:id="1602448266">
          <w:marLeft w:val="0"/>
          <w:marRight w:val="0"/>
          <w:marTop w:val="0"/>
          <w:marBottom w:val="0"/>
          <w:divBdr>
            <w:top w:val="none" w:sz="0" w:space="0" w:color="auto"/>
            <w:left w:val="none" w:sz="0" w:space="0" w:color="auto"/>
            <w:bottom w:val="none" w:sz="0" w:space="0" w:color="auto"/>
            <w:right w:val="none" w:sz="0" w:space="0" w:color="auto"/>
          </w:divBdr>
        </w:div>
        <w:div w:id="1602448270">
          <w:marLeft w:val="0"/>
          <w:marRight w:val="0"/>
          <w:marTop w:val="0"/>
          <w:marBottom w:val="0"/>
          <w:divBdr>
            <w:top w:val="none" w:sz="0" w:space="0" w:color="auto"/>
            <w:left w:val="none" w:sz="0" w:space="0" w:color="auto"/>
            <w:bottom w:val="none" w:sz="0" w:space="0" w:color="auto"/>
            <w:right w:val="none" w:sz="0" w:space="0" w:color="auto"/>
          </w:divBdr>
        </w:div>
        <w:div w:id="1602448274">
          <w:marLeft w:val="0"/>
          <w:marRight w:val="0"/>
          <w:marTop w:val="0"/>
          <w:marBottom w:val="0"/>
          <w:divBdr>
            <w:top w:val="none" w:sz="0" w:space="0" w:color="auto"/>
            <w:left w:val="none" w:sz="0" w:space="0" w:color="auto"/>
            <w:bottom w:val="none" w:sz="0" w:space="0" w:color="auto"/>
            <w:right w:val="none" w:sz="0" w:space="0" w:color="auto"/>
          </w:divBdr>
        </w:div>
        <w:div w:id="1602448277">
          <w:marLeft w:val="0"/>
          <w:marRight w:val="0"/>
          <w:marTop w:val="0"/>
          <w:marBottom w:val="0"/>
          <w:divBdr>
            <w:top w:val="none" w:sz="0" w:space="0" w:color="auto"/>
            <w:left w:val="none" w:sz="0" w:space="0" w:color="auto"/>
            <w:bottom w:val="none" w:sz="0" w:space="0" w:color="auto"/>
            <w:right w:val="none" w:sz="0" w:space="0" w:color="auto"/>
          </w:divBdr>
        </w:div>
        <w:div w:id="1602448278">
          <w:marLeft w:val="0"/>
          <w:marRight w:val="0"/>
          <w:marTop w:val="0"/>
          <w:marBottom w:val="0"/>
          <w:divBdr>
            <w:top w:val="none" w:sz="0" w:space="0" w:color="auto"/>
            <w:left w:val="none" w:sz="0" w:space="0" w:color="auto"/>
            <w:bottom w:val="none" w:sz="0" w:space="0" w:color="auto"/>
            <w:right w:val="none" w:sz="0" w:space="0" w:color="auto"/>
          </w:divBdr>
        </w:div>
        <w:div w:id="1602448280">
          <w:marLeft w:val="0"/>
          <w:marRight w:val="0"/>
          <w:marTop w:val="0"/>
          <w:marBottom w:val="0"/>
          <w:divBdr>
            <w:top w:val="none" w:sz="0" w:space="0" w:color="auto"/>
            <w:left w:val="none" w:sz="0" w:space="0" w:color="auto"/>
            <w:bottom w:val="none" w:sz="0" w:space="0" w:color="auto"/>
            <w:right w:val="none" w:sz="0" w:space="0" w:color="auto"/>
          </w:divBdr>
        </w:div>
        <w:div w:id="1602448281">
          <w:marLeft w:val="0"/>
          <w:marRight w:val="0"/>
          <w:marTop w:val="0"/>
          <w:marBottom w:val="0"/>
          <w:divBdr>
            <w:top w:val="none" w:sz="0" w:space="0" w:color="auto"/>
            <w:left w:val="none" w:sz="0" w:space="0" w:color="auto"/>
            <w:bottom w:val="none" w:sz="0" w:space="0" w:color="auto"/>
            <w:right w:val="none" w:sz="0" w:space="0" w:color="auto"/>
          </w:divBdr>
        </w:div>
        <w:div w:id="1602448282">
          <w:marLeft w:val="0"/>
          <w:marRight w:val="0"/>
          <w:marTop w:val="0"/>
          <w:marBottom w:val="0"/>
          <w:divBdr>
            <w:top w:val="none" w:sz="0" w:space="0" w:color="auto"/>
            <w:left w:val="none" w:sz="0" w:space="0" w:color="auto"/>
            <w:bottom w:val="none" w:sz="0" w:space="0" w:color="auto"/>
            <w:right w:val="none" w:sz="0" w:space="0" w:color="auto"/>
          </w:divBdr>
        </w:div>
        <w:div w:id="1602448290">
          <w:marLeft w:val="0"/>
          <w:marRight w:val="0"/>
          <w:marTop w:val="0"/>
          <w:marBottom w:val="0"/>
          <w:divBdr>
            <w:top w:val="none" w:sz="0" w:space="0" w:color="auto"/>
            <w:left w:val="none" w:sz="0" w:space="0" w:color="auto"/>
            <w:bottom w:val="none" w:sz="0" w:space="0" w:color="auto"/>
            <w:right w:val="none" w:sz="0" w:space="0" w:color="auto"/>
          </w:divBdr>
        </w:div>
        <w:div w:id="1602448291">
          <w:marLeft w:val="0"/>
          <w:marRight w:val="0"/>
          <w:marTop w:val="0"/>
          <w:marBottom w:val="0"/>
          <w:divBdr>
            <w:top w:val="none" w:sz="0" w:space="0" w:color="auto"/>
            <w:left w:val="none" w:sz="0" w:space="0" w:color="auto"/>
            <w:bottom w:val="none" w:sz="0" w:space="0" w:color="auto"/>
            <w:right w:val="none" w:sz="0" w:space="0" w:color="auto"/>
          </w:divBdr>
        </w:div>
      </w:divsChild>
    </w:div>
    <w:div w:id="1602448238">
      <w:marLeft w:val="0"/>
      <w:marRight w:val="0"/>
      <w:marTop w:val="0"/>
      <w:marBottom w:val="0"/>
      <w:divBdr>
        <w:top w:val="none" w:sz="0" w:space="0" w:color="auto"/>
        <w:left w:val="none" w:sz="0" w:space="0" w:color="auto"/>
        <w:bottom w:val="none" w:sz="0" w:space="0" w:color="auto"/>
        <w:right w:val="none" w:sz="0" w:space="0" w:color="auto"/>
      </w:divBdr>
    </w:div>
    <w:div w:id="1602448255">
      <w:marLeft w:val="0"/>
      <w:marRight w:val="0"/>
      <w:marTop w:val="0"/>
      <w:marBottom w:val="0"/>
      <w:divBdr>
        <w:top w:val="none" w:sz="0" w:space="0" w:color="auto"/>
        <w:left w:val="none" w:sz="0" w:space="0" w:color="auto"/>
        <w:bottom w:val="none" w:sz="0" w:space="0" w:color="auto"/>
        <w:right w:val="none" w:sz="0" w:space="0" w:color="auto"/>
      </w:divBdr>
      <w:divsChild>
        <w:div w:id="1602448234">
          <w:marLeft w:val="0"/>
          <w:marRight w:val="0"/>
          <w:marTop w:val="0"/>
          <w:marBottom w:val="0"/>
          <w:divBdr>
            <w:top w:val="none" w:sz="0" w:space="0" w:color="auto"/>
            <w:left w:val="none" w:sz="0" w:space="0" w:color="auto"/>
            <w:bottom w:val="none" w:sz="0" w:space="0" w:color="auto"/>
            <w:right w:val="none" w:sz="0" w:space="0" w:color="auto"/>
          </w:divBdr>
        </w:div>
        <w:div w:id="1602448241">
          <w:marLeft w:val="0"/>
          <w:marRight w:val="0"/>
          <w:marTop w:val="0"/>
          <w:marBottom w:val="0"/>
          <w:divBdr>
            <w:top w:val="none" w:sz="0" w:space="0" w:color="auto"/>
            <w:left w:val="none" w:sz="0" w:space="0" w:color="auto"/>
            <w:bottom w:val="none" w:sz="0" w:space="0" w:color="auto"/>
            <w:right w:val="none" w:sz="0" w:space="0" w:color="auto"/>
          </w:divBdr>
        </w:div>
        <w:div w:id="1602448245">
          <w:marLeft w:val="0"/>
          <w:marRight w:val="0"/>
          <w:marTop w:val="0"/>
          <w:marBottom w:val="0"/>
          <w:divBdr>
            <w:top w:val="none" w:sz="0" w:space="0" w:color="auto"/>
            <w:left w:val="none" w:sz="0" w:space="0" w:color="auto"/>
            <w:bottom w:val="none" w:sz="0" w:space="0" w:color="auto"/>
            <w:right w:val="none" w:sz="0" w:space="0" w:color="auto"/>
          </w:divBdr>
        </w:div>
        <w:div w:id="1602448246">
          <w:marLeft w:val="0"/>
          <w:marRight w:val="0"/>
          <w:marTop w:val="0"/>
          <w:marBottom w:val="0"/>
          <w:divBdr>
            <w:top w:val="none" w:sz="0" w:space="0" w:color="auto"/>
            <w:left w:val="none" w:sz="0" w:space="0" w:color="auto"/>
            <w:bottom w:val="none" w:sz="0" w:space="0" w:color="auto"/>
            <w:right w:val="none" w:sz="0" w:space="0" w:color="auto"/>
          </w:divBdr>
        </w:div>
        <w:div w:id="1602448261">
          <w:marLeft w:val="0"/>
          <w:marRight w:val="0"/>
          <w:marTop w:val="0"/>
          <w:marBottom w:val="0"/>
          <w:divBdr>
            <w:top w:val="none" w:sz="0" w:space="0" w:color="auto"/>
            <w:left w:val="none" w:sz="0" w:space="0" w:color="auto"/>
            <w:bottom w:val="none" w:sz="0" w:space="0" w:color="auto"/>
            <w:right w:val="none" w:sz="0" w:space="0" w:color="auto"/>
          </w:divBdr>
        </w:div>
        <w:div w:id="1602448268">
          <w:marLeft w:val="0"/>
          <w:marRight w:val="0"/>
          <w:marTop w:val="0"/>
          <w:marBottom w:val="0"/>
          <w:divBdr>
            <w:top w:val="none" w:sz="0" w:space="0" w:color="auto"/>
            <w:left w:val="none" w:sz="0" w:space="0" w:color="auto"/>
            <w:bottom w:val="none" w:sz="0" w:space="0" w:color="auto"/>
            <w:right w:val="none" w:sz="0" w:space="0" w:color="auto"/>
          </w:divBdr>
        </w:div>
        <w:div w:id="1602448283">
          <w:marLeft w:val="0"/>
          <w:marRight w:val="0"/>
          <w:marTop w:val="0"/>
          <w:marBottom w:val="0"/>
          <w:divBdr>
            <w:top w:val="none" w:sz="0" w:space="0" w:color="auto"/>
            <w:left w:val="none" w:sz="0" w:space="0" w:color="auto"/>
            <w:bottom w:val="none" w:sz="0" w:space="0" w:color="auto"/>
            <w:right w:val="none" w:sz="0" w:space="0" w:color="auto"/>
          </w:divBdr>
        </w:div>
        <w:div w:id="1602448285">
          <w:marLeft w:val="0"/>
          <w:marRight w:val="0"/>
          <w:marTop w:val="0"/>
          <w:marBottom w:val="0"/>
          <w:divBdr>
            <w:top w:val="none" w:sz="0" w:space="0" w:color="auto"/>
            <w:left w:val="none" w:sz="0" w:space="0" w:color="auto"/>
            <w:bottom w:val="none" w:sz="0" w:space="0" w:color="auto"/>
            <w:right w:val="none" w:sz="0" w:space="0" w:color="auto"/>
          </w:divBdr>
        </w:div>
        <w:div w:id="1602448286">
          <w:marLeft w:val="0"/>
          <w:marRight w:val="0"/>
          <w:marTop w:val="0"/>
          <w:marBottom w:val="0"/>
          <w:divBdr>
            <w:top w:val="none" w:sz="0" w:space="0" w:color="auto"/>
            <w:left w:val="none" w:sz="0" w:space="0" w:color="auto"/>
            <w:bottom w:val="none" w:sz="0" w:space="0" w:color="auto"/>
            <w:right w:val="none" w:sz="0" w:space="0" w:color="auto"/>
          </w:divBdr>
        </w:div>
        <w:div w:id="1602448289">
          <w:marLeft w:val="0"/>
          <w:marRight w:val="0"/>
          <w:marTop w:val="0"/>
          <w:marBottom w:val="0"/>
          <w:divBdr>
            <w:top w:val="none" w:sz="0" w:space="0" w:color="auto"/>
            <w:left w:val="none" w:sz="0" w:space="0" w:color="auto"/>
            <w:bottom w:val="none" w:sz="0" w:space="0" w:color="auto"/>
            <w:right w:val="none" w:sz="0" w:space="0" w:color="auto"/>
          </w:divBdr>
        </w:div>
      </w:divsChild>
    </w:div>
    <w:div w:id="1602448269">
      <w:marLeft w:val="0"/>
      <w:marRight w:val="0"/>
      <w:marTop w:val="0"/>
      <w:marBottom w:val="0"/>
      <w:divBdr>
        <w:top w:val="none" w:sz="0" w:space="0" w:color="auto"/>
        <w:left w:val="none" w:sz="0" w:space="0" w:color="auto"/>
        <w:bottom w:val="none" w:sz="0" w:space="0" w:color="auto"/>
        <w:right w:val="none" w:sz="0" w:space="0" w:color="auto"/>
      </w:divBdr>
      <w:divsChild>
        <w:div w:id="1602448244">
          <w:marLeft w:val="0"/>
          <w:marRight w:val="0"/>
          <w:marTop w:val="0"/>
          <w:marBottom w:val="0"/>
          <w:divBdr>
            <w:top w:val="none" w:sz="0" w:space="0" w:color="auto"/>
            <w:left w:val="none" w:sz="0" w:space="0" w:color="auto"/>
            <w:bottom w:val="none" w:sz="0" w:space="0" w:color="auto"/>
            <w:right w:val="none" w:sz="0" w:space="0" w:color="auto"/>
          </w:divBdr>
        </w:div>
        <w:div w:id="1602448248">
          <w:marLeft w:val="0"/>
          <w:marRight w:val="0"/>
          <w:marTop w:val="0"/>
          <w:marBottom w:val="0"/>
          <w:divBdr>
            <w:top w:val="none" w:sz="0" w:space="0" w:color="auto"/>
            <w:left w:val="none" w:sz="0" w:space="0" w:color="auto"/>
            <w:bottom w:val="none" w:sz="0" w:space="0" w:color="auto"/>
            <w:right w:val="none" w:sz="0" w:space="0" w:color="auto"/>
          </w:divBdr>
        </w:div>
        <w:div w:id="1602448253">
          <w:marLeft w:val="0"/>
          <w:marRight w:val="0"/>
          <w:marTop w:val="0"/>
          <w:marBottom w:val="0"/>
          <w:divBdr>
            <w:top w:val="none" w:sz="0" w:space="0" w:color="auto"/>
            <w:left w:val="none" w:sz="0" w:space="0" w:color="auto"/>
            <w:bottom w:val="none" w:sz="0" w:space="0" w:color="auto"/>
            <w:right w:val="none" w:sz="0" w:space="0" w:color="auto"/>
          </w:divBdr>
        </w:div>
        <w:div w:id="1602448256">
          <w:marLeft w:val="0"/>
          <w:marRight w:val="0"/>
          <w:marTop w:val="0"/>
          <w:marBottom w:val="0"/>
          <w:divBdr>
            <w:top w:val="none" w:sz="0" w:space="0" w:color="auto"/>
            <w:left w:val="none" w:sz="0" w:space="0" w:color="auto"/>
            <w:bottom w:val="none" w:sz="0" w:space="0" w:color="auto"/>
            <w:right w:val="none" w:sz="0" w:space="0" w:color="auto"/>
          </w:divBdr>
        </w:div>
        <w:div w:id="1602448262">
          <w:marLeft w:val="0"/>
          <w:marRight w:val="0"/>
          <w:marTop w:val="0"/>
          <w:marBottom w:val="0"/>
          <w:divBdr>
            <w:top w:val="none" w:sz="0" w:space="0" w:color="auto"/>
            <w:left w:val="none" w:sz="0" w:space="0" w:color="auto"/>
            <w:bottom w:val="none" w:sz="0" w:space="0" w:color="auto"/>
            <w:right w:val="none" w:sz="0" w:space="0" w:color="auto"/>
          </w:divBdr>
        </w:div>
        <w:div w:id="1602448272">
          <w:marLeft w:val="0"/>
          <w:marRight w:val="0"/>
          <w:marTop w:val="0"/>
          <w:marBottom w:val="0"/>
          <w:divBdr>
            <w:top w:val="none" w:sz="0" w:space="0" w:color="auto"/>
            <w:left w:val="none" w:sz="0" w:space="0" w:color="auto"/>
            <w:bottom w:val="none" w:sz="0" w:space="0" w:color="auto"/>
            <w:right w:val="none" w:sz="0" w:space="0" w:color="auto"/>
          </w:divBdr>
        </w:div>
        <w:div w:id="1602448284">
          <w:marLeft w:val="0"/>
          <w:marRight w:val="0"/>
          <w:marTop w:val="0"/>
          <w:marBottom w:val="0"/>
          <w:divBdr>
            <w:top w:val="none" w:sz="0" w:space="0" w:color="auto"/>
            <w:left w:val="none" w:sz="0" w:space="0" w:color="auto"/>
            <w:bottom w:val="none" w:sz="0" w:space="0" w:color="auto"/>
            <w:right w:val="none" w:sz="0" w:space="0" w:color="auto"/>
          </w:divBdr>
        </w:div>
        <w:div w:id="1602448292">
          <w:marLeft w:val="0"/>
          <w:marRight w:val="0"/>
          <w:marTop w:val="0"/>
          <w:marBottom w:val="0"/>
          <w:divBdr>
            <w:top w:val="none" w:sz="0" w:space="0" w:color="auto"/>
            <w:left w:val="none" w:sz="0" w:space="0" w:color="auto"/>
            <w:bottom w:val="none" w:sz="0" w:space="0" w:color="auto"/>
            <w:right w:val="none" w:sz="0" w:space="0" w:color="auto"/>
          </w:divBdr>
        </w:div>
      </w:divsChild>
    </w:div>
    <w:div w:id="1602448288">
      <w:marLeft w:val="0"/>
      <w:marRight w:val="0"/>
      <w:marTop w:val="0"/>
      <w:marBottom w:val="0"/>
      <w:divBdr>
        <w:top w:val="none" w:sz="0" w:space="0" w:color="auto"/>
        <w:left w:val="none" w:sz="0" w:space="0" w:color="auto"/>
        <w:bottom w:val="none" w:sz="0" w:space="0" w:color="auto"/>
        <w:right w:val="none" w:sz="0" w:space="0" w:color="auto"/>
      </w:divBdr>
      <w:divsChild>
        <w:div w:id="1602448239">
          <w:marLeft w:val="0"/>
          <w:marRight w:val="0"/>
          <w:marTop w:val="0"/>
          <w:marBottom w:val="0"/>
          <w:divBdr>
            <w:top w:val="none" w:sz="0" w:space="0" w:color="auto"/>
            <w:left w:val="none" w:sz="0" w:space="0" w:color="auto"/>
            <w:bottom w:val="none" w:sz="0" w:space="0" w:color="auto"/>
            <w:right w:val="none" w:sz="0" w:space="0" w:color="auto"/>
          </w:divBdr>
        </w:div>
        <w:div w:id="1602448254">
          <w:marLeft w:val="0"/>
          <w:marRight w:val="0"/>
          <w:marTop w:val="0"/>
          <w:marBottom w:val="0"/>
          <w:divBdr>
            <w:top w:val="none" w:sz="0" w:space="0" w:color="auto"/>
            <w:left w:val="none" w:sz="0" w:space="0" w:color="auto"/>
            <w:bottom w:val="none" w:sz="0" w:space="0" w:color="auto"/>
            <w:right w:val="none" w:sz="0" w:space="0" w:color="auto"/>
          </w:divBdr>
        </w:div>
        <w:div w:id="1602448260">
          <w:marLeft w:val="0"/>
          <w:marRight w:val="0"/>
          <w:marTop w:val="0"/>
          <w:marBottom w:val="0"/>
          <w:divBdr>
            <w:top w:val="none" w:sz="0" w:space="0" w:color="auto"/>
            <w:left w:val="none" w:sz="0" w:space="0" w:color="auto"/>
            <w:bottom w:val="none" w:sz="0" w:space="0" w:color="auto"/>
            <w:right w:val="none" w:sz="0" w:space="0" w:color="auto"/>
          </w:divBdr>
        </w:div>
        <w:div w:id="1602448263">
          <w:marLeft w:val="0"/>
          <w:marRight w:val="0"/>
          <w:marTop w:val="0"/>
          <w:marBottom w:val="0"/>
          <w:divBdr>
            <w:top w:val="none" w:sz="0" w:space="0" w:color="auto"/>
            <w:left w:val="none" w:sz="0" w:space="0" w:color="auto"/>
            <w:bottom w:val="none" w:sz="0" w:space="0" w:color="auto"/>
            <w:right w:val="none" w:sz="0" w:space="0" w:color="auto"/>
          </w:divBdr>
        </w:div>
        <w:div w:id="1602448267">
          <w:marLeft w:val="0"/>
          <w:marRight w:val="0"/>
          <w:marTop w:val="0"/>
          <w:marBottom w:val="0"/>
          <w:divBdr>
            <w:top w:val="none" w:sz="0" w:space="0" w:color="auto"/>
            <w:left w:val="none" w:sz="0" w:space="0" w:color="auto"/>
            <w:bottom w:val="none" w:sz="0" w:space="0" w:color="auto"/>
            <w:right w:val="none" w:sz="0" w:space="0" w:color="auto"/>
          </w:divBdr>
        </w:div>
        <w:div w:id="1602448271">
          <w:marLeft w:val="0"/>
          <w:marRight w:val="0"/>
          <w:marTop w:val="0"/>
          <w:marBottom w:val="0"/>
          <w:divBdr>
            <w:top w:val="none" w:sz="0" w:space="0" w:color="auto"/>
            <w:left w:val="none" w:sz="0" w:space="0" w:color="auto"/>
            <w:bottom w:val="none" w:sz="0" w:space="0" w:color="auto"/>
            <w:right w:val="none" w:sz="0" w:space="0" w:color="auto"/>
          </w:divBdr>
        </w:div>
        <w:div w:id="1602448273">
          <w:marLeft w:val="0"/>
          <w:marRight w:val="0"/>
          <w:marTop w:val="0"/>
          <w:marBottom w:val="0"/>
          <w:divBdr>
            <w:top w:val="none" w:sz="0" w:space="0" w:color="auto"/>
            <w:left w:val="none" w:sz="0" w:space="0" w:color="auto"/>
            <w:bottom w:val="none" w:sz="0" w:space="0" w:color="auto"/>
            <w:right w:val="none" w:sz="0" w:space="0" w:color="auto"/>
          </w:divBdr>
        </w:div>
        <w:div w:id="160244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dl-berlin.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1899</Words>
  <Characters>11966</Characters>
  <Application>Microsoft Office Outlook</Application>
  <DocSecurity>0</DocSecurity>
  <Lines>0</Lines>
  <Paragraphs>0</Paragraphs>
  <ScaleCrop>false</ScaleCrop>
  <Company>Bezirksamt Tempelhof-Schöneberg von Berlin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Sander, Daniel Georgi, Carl Reusch, Corinna Lippert, Achim Poweleit</dc:title>
  <dc:subject/>
  <dc:creator>carl</dc:creator>
  <cp:keywords/>
  <dc:description/>
  <cp:lastModifiedBy>Peter</cp:lastModifiedBy>
  <cp:revision>6</cp:revision>
  <cp:lastPrinted>2021-08-06T15:01:00Z</cp:lastPrinted>
  <dcterms:created xsi:type="dcterms:W3CDTF">2021-08-06T13:56:00Z</dcterms:created>
  <dcterms:modified xsi:type="dcterms:W3CDTF">2021-08-06T15:08:00Z</dcterms:modified>
</cp:coreProperties>
</file>